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5"/>
        <w:tblW w:w="10311" w:type="dxa"/>
        <w:jc w:val="center"/>
        <w:tblBorders>
          <w:bottom w:val="single" w:sz="4" w:space="0" w:color="000000"/>
        </w:tblBorders>
        <w:tblLayout w:type="fixed"/>
        <w:tblLook w:val="0600" w:firstRow="0" w:lastRow="0" w:firstColumn="0" w:lastColumn="0" w:noHBand="1" w:noVBand="1"/>
      </w:tblPr>
      <w:tblGrid>
        <w:gridCol w:w="2506"/>
        <w:gridCol w:w="7805"/>
      </w:tblGrid>
      <w:tr w:rsidR="00F10713" w:rsidRPr="00F10713" w14:paraId="5F0ABD51" w14:textId="77777777" w:rsidTr="00F24AA9">
        <w:trPr>
          <w:trHeight w:val="424"/>
          <w:jc w:val="center"/>
        </w:trPr>
        <w:tc>
          <w:tcPr>
            <w:tcW w:w="2506" w:type="dxa"/>
            <w:vMerge w:val="restart"/>
            <w:tcBorders>
              <w:right w:val="single" w:sz="8" w:space="0" w:color="800000"/>
            </w:tcBorders>
            <w:tcMar>
              <w:top w:w="100" w:type="dxa"/>
              <w:left w:w="100" w:type="dxa"/>
              <w:bottom w:w="100" w:type="dxa"/>
              <w:right w:w="100" w:type="dxa"/>
            </w:tcMar>
          </w:tcPr>
          <w:p w14:paraId="40213B06" w14:textId="4FE315DB" w:rsidR="00275754" w:rsidRPr="00F10713" w:rsidRDefault="00CC6885" w:rsidP="00B951CC">
            <w:pPr>
              <w:pStyle w:val="Normal1"/>
              <w:keepNext/>
              <w:keepLines/>
              <w:spacing w:before="200"/>
              <w:contextualSpacing w:val="0"/>
              <w:jc w:val="center"/>
              <w:outlineLvl w:val="7"/>
              <w:rPr>
                <w:rFonts w:ascii="Times New Roman" w:eastAsia="Open Sans" w:hAnsi="Times New Roman" w:cs="Times New Roman"/>
                <w:b/>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Національний транспортний університет</w:t>
            </w:r>
            <w:bookmarkStart w:id="0" w:name="_gjdgxs" w:colFirst="0" w:colLast="0"/>
            <w:bookmarkEnd w:id="0"/>
          </w:p>
        </w:tc>
        <w:tc>
          <w:tcPr>
            <w:tcW w:w="7805" w:type="dxa"/>
            <w:tcBorders>
              <w:top w:val="nil"/>
              <w:left w:val="single" w:sz="8" w:space="0" w:color="800000"/>
              <w:bottom w:val="nil"/>
              <w:right w:val="nil"/>
            </w:tcBorders>
            <w:tcMar>
              <w:top w:w="100" w:type="dxa"/>
              <w:left w:w="100" w:type="dxa"/>
              <w:bottom w:w="100" w:type="dxa"/>
              <w:right w:w="100" w:type="dxa"/>
            </w:tcMar>
          </w:tcPr>
          <w:p w14:paraId="55E220A2" w14:textId="2EDAD007" w:rsidR="00275754" w:rsidRPr="00F10713" w:rsidRDefault="001D72C0" w:rsidP="002B1D99">
            <w:pPr>
              <w:pStyle w:val="a3"/>
              <w:contextualSpacing w:val="0"/>
              <w:rPr>
                <w:rFonts w:ascii="Times New Roman" w:eastAsia="Open Sans" w:hAnsi="Times New Roman" w:cs="Times New Roman"/>
                <w:color w:val="000000" w:themeColor="text1"/>
                <w:sz w:val="24"/>
                <w:szCs w:val="24"/>
                <w:lang w:val="uk-UA"/>
              </w:rPr>
            </w:pPr>
            <w:bookmarkStart w:id="1" w:name="_30j0zll" w:colFirst="0" w:colLast="0"/>
            <w:bookmarkEnd w:id="1"/>
            <w:proofErr w:type="spellStart"/>
            <w:r w:rsidRPr="001D72C0">
              <w:rPr>
                <w:rFonts w:ascii="Times New Roman" w:hAnsi="Times New Roman" w:cs="Times New Roman"/>
                <w:b w:val="0"/>
                <w:color w:val="00B0F0"/>
                <w:szCs w:val="28"/>
                <w:lang w:val="uk-UA"/>
              </w:rPr>
              <w:t>ВК.</w:t>
            </w:r>
            <w:r w:rsidR="00EA37A6" w:rsidRPr="001D72C0">
              <w:rPr>
                <w:rFonts w:ascii="Times New Roman" w:hAnsi="Times New Roman" w:cs="Times New Roman"/>
                <w:b w:val="0"/>
                <w:color w:val="00B0F0"/>
                <w:szCs w:val="28"/>
                <w:lang w:val="uk-UA"/>
              </w:rPr>
              <w:t>Спадкове</w:t>
            </w:r>
            <w:proofErr w:type="spellEnd"/>
            <w:r w:rsidR="00EA37A6" w:rsidRPr="001D72C0">
              <w:rPr>
                <w:rFonts w:ascii="Times New Roman" w:hAnsi="Times New Roman" w:cs="Times New Roman"/>
                <w:b w:val="0"/>
                <w:color w:val="00B0F0"/>
                <w:szCs w:val="28"/>
                <w:lang w:val="uk-UA"/>
              </w:rPr>
              <w:t xml:space="preserve"> право</w:t>
            </w:r>
          </w:p>
        </w:tc>
      </w:tr>
      <w:tr w:rsidR="00F10713" w:rsidRPr="001D72C0" w14:paraId="21662DEF" w14:textId="77777777" w:rsidTr="00F24AA9">
        <w:trPr>
          <w:trHeight w:val="503"/>
          <w:jc w:val="center"/>
        </w:trPr>
        <w:tc>
          <w:tcPr>
            <w:tcW w:w="2506" w:type="dxa"/>
            <w:vMerge/>
            <w:tcBorders>
              <w:right w:val="single" w:sz="8" w:space="0" w:color="800000"/>
            </w:tcBorders>
            <w:tcMar>
              <w:top w:w="100" w:type="dxa"/>
              <w:left w:w="100" w:type="dxa"/>
              <w:bottom w:w="100" w:type="dxa"/>
              <w:right w:w="100" w:type="dxa"/>
            </w:tcMar>
          </w:tcPr>
          <w:p w14:paraId="3A0DBDCB" w14:textId="77777777" w:rsidR="00F24AA9" w:rsidRPr="00F10713" w:rsidRDefault="00F24AA9" w:rsidP="003E130B">
            <w:pPr>
              <w:pStyle w:val="Normal1"/>
              <w:contextualSpacing w:val="0"/>
              <w:rPr>
                <w:rFonts w:ascii="Times New Roman" w:eastAsia="Open Sans" w:hAnsi="Times New Roman" w:cs="Times New Roman"/>
                <w:b/>
                <w:color w:val="000000" w:themeColor="text1"/>
                <w:sz w:val="24"/>
                <w:szCs w:val="24"/>
                <w:lang w:val="uk-UA"/>
              </w:rPr>
            </w:pPr>
          </w:p>
        </w:tc>
        <w:tc>
          <w:tcPr>
            <w:tcW w:w="7805" w:type="dxa"/>
            <w:tcBorders>
              <w:top w:val="nil"/>
              <w:left w:val="single" w:sz="8" w:space="0" w:color="800000"/>
              <w:bottom w:val="single" w:sz="4" w:space="0" w:color="auto"/>
              <w:right w:val="nil"/>
            </w:tcBorders>
            <w:tcMar>
              <w:top w:w="100" w:type="dxa"/>
              <w:left w:w="100" w:type="dxa"/>
              <w:bottom w:w="100" w:type="dxa"/>
              <w:right w:w="100" w:type="dxa"/>
            </w:tcMar>
          </w:tcPr>
          <w:p w14:paraId="3C36E7C4" w14:textId="170AB7FD" w:rsidR="00F24AA9" w:rsidRPr="00F10713" w:rsidRDefault="00F24AA9" w:rsidP="00081EBA">
            <w:pPr>
              <w:pStyle w:val="Normal1"/>
              <w:rPr>
                <w:rFonts w:ascii="Times New Roman" w:eastAsia="Open Sans" w:hAnsi="Times New Roman" w:cs="Times New Roman"/>
                <w:i/>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Рівень вищої освіти</w:t>
            </w:r>
            <w:r w:rsidR="00081EBA" w:rsidRPr="00F10713">
              <w:rPr>
                <w:rFonts w:ascii="Times New Roman" w:eastAsia="Open Sans" w:hAnsi="Times New Roman" w:cs="Times New Roman"/>
                <w:b/>
                <w:color w:val="000000" w:themeColor="text1"/>
                <w:sz w:val="24"/>
                <w:szCs w:val="24"/>
                <w:lang w:val="uk-UA"/>
              </w:rPr>
              <w:t>-</w:t>
            </w:r>
            <w:r w:rsidRPr="00F10713">
              <w:rPr>
                <w:rFonts w:ascii="Times New Roman" w:eastAsia="Open Sans" w:hAnsi="Times New Roman" w:cs="Times New Roman"/>
                <w:b/>
                <w:color w:val="000000" w:themeColor="text1"/>
                <w:sz w:val="24"/>
                <w:szCs w:val="24"/>
                <w:lang w:val="uk-UA"/>
              </w:rPr>
              <w:t xml:space="preserve"> </w:t>
            </w:r>
            <w:r w:rsidR="00081EBA" w:rsidRPr="00F10713">
              <w:rPr>
                <w:rFonts w:ascii="Times New Roman" w:eastAsia="Open Sans" w:hAnsi="Times New Roman" w:cs="Times New Roman"/>
                <w:b/>
                <w:i/>
                <w:color w:val="000000" w:themeColor="text1"/>
                <w:sz w:val="24"/>
                <w:szCs w:val="24"/>
                <w:lang w:val="uk-UA"/>
              </w:rPr>
              <w:t>бакалавр/магістр</w:t>
            </w:r>
          </w:p>
        </w:tc>
      </w:tr>
      <w:tr w:rsidR="00F10713" w:rsidRPr="001D72C0" w14:paraId="35BEE295" w14:textId="77777777" w:rsidTr="00F24AA9">
        <w:trPr>
          <w:trHeight w:val="552"/>
          <w:jc w:val="center"/>
        </w:trPr>
        <w:tc>
          <w:tcPr>
            <w:tcW w:w="2506" w:type="dxa"/>
            <w:vMerge/>
            <w:tcBorders>
              <w:right w:val="single" w:sz="8" w:space="0" w:color="800000"/>
            </w:tcBorders>
            <w:tcMar>
              <w:top w:w="100" w:type="dxa"/>
              <w:left w:w="100" w:type="dxa"/>
              <w:bottom w:w="100" w:type="dxa"/>
              <w:right w:w="100" w:type="dxa"/>
            </w:tcMar>
          </w:tcPr>
          <w:p w14:paraId="67FCFA98" w14:textId="77777777" w:rsidR="00810AA4" w:rsidRPr="00F10713" w:rsidRDefault="00810AA4" w:rsidP="003E130B">
            <w:pPr>
              <w:pStyle w:val="Normal1"/>
              <w:contextualSpacing w:val="0"/>
              <w:rPr>
                <w:rFonts w:ascii="Times New Roman" w:eastAsia="Open Sans" w:hAnsi="Times New Roman" w:cs="Times New Roman"/>
                <w:b/>
                <w:color w:val="000000" w:themeColor="text1"/>
                <w:sz w:val="24"/>
                <w:szCs w:val="24"/>
                <w:lang w:val="uk-UA"/>
              </w:rPr>
            </w:pPr>
          </w:p>
        </w:tc>
        <w:tc>
          <w:tcPr>
            <w:tcW w:w="7805" w:type="dxa"/>
            <w:tcBorders>
              <w:top w:val="single" w:sz="4" w:space="0" w:color="auto"/>
              <w:left w:val="single" w:sz="8" w:space="0" w:color="800000"/>
              <w:bottom w:val="single" w:sz="8" w:space="0" w:color="800000"/>
              <w:right w:val="nil"/>
            </w:tcBorders>
            <w:tcMar>
              <w:top w:w="100" w:type="dxa"/>
              <w:left w:w="100" w:type="dxa"/>
              <w:bottom w:w="100" w:type="dxa"/>
              <w:right w:w="100" w:type="dxa"/>
            </w:tcMar>
          </w:tcPr>
          <w:p w14:paraId="6F269213" w14:textId="77777777" w:rsidR="00810AA4" w:rsidRPr="00F10713" w:rsidRDefault="00AF457E" w:rsidP="00F24AA9">
            <w:pPr>
              <w:pStyle w:val="Normal1"/>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 xml:space="preserve">Дні занять, час занять, аудиторія: </w:t>
            </w:r>
            <w:r w:rsidRPr="00F10713">
              <w:rPr>
                <w:rFonts w:ascii="Times New Roman" w:eastAsia="Open Sans" w:hAnsi="Times New Roman" w:cs="Times New Roman"/>
                <w:color w:val="000000" w:themeColor="text1"/>
                <w:sz w:val="24"/>
                <w:szCs w:val="24"/>
                <w:lang w:val="uk-UA"/>
              </w:rPr>
              <w:t xml:space="preserve">будуть доступні </w:t>
            </w:r>
            <w:r w:rsidRPr="00F10713">
              <w:rPr>
                <w:rFonts w:ascii="Times New Roman" w:eastAsia="Open Sans" w:hAnsi="Times New Roman" w:cs="Times New Roman"/>
                <w:b/>
                <w:color w:val="000000" w:themeColor="text1"/>
                <w:sz w:val="24"/>
                <w:szCs w:val="24"/>
                <w:lang w:val="uk-UA"/>
              </w:rPr>
              <w:t>з</w:t>
            </w:r>
            <w:r w:rsidRPr="00F10713">
              <w:rPr>
                <w:rFonts w:ascii="Times New Roman" w:eastAsia="Open Sans" w:hAnsi="Times New Roman" w:cs="Times New Roman"/>
                <w:color w:val="000000" w:themeColor="text1"/>
                <w:sz w:val="24"/>
                <w:szCs w:val="24"/>
                <w:lang w:val="uk-UA"/>
              </w:rPr>
              <w:t xml:space="preserve">гідно розкладу </w:t>
            </w:r>
            <w:r w:rsidR="00012B23" w:rsidRPr="00F10713">
              <w:rPr>
                <w:rFonts w:ascii="Times New Roman" w:eastAsia="Open Sans" w:hAnsi="Times New Roman" w:cs="Times New Roman"/>
                <w:color w:val="000000" w:themeColor="text1"/>
                <w:sz w:val="24"/>
                <w:szCs w:val="24"/>
                <w:lang w:val="uk-UA"/>
              </w:rPr>
              <w:br/>
            </w:r>
            <w:r w:rsidRPr="00F10713">
              <w:rPr>
                <w:rFonts w:ascii="Times New Roman" w:eastAsia="Open Sans" w:hAnsi="Times New Roman" w:cs="Times New Roman"/>
                <w:color w:val="000000" w:themeColor="text1"/>
                <w:sz w:val="24"/>
                <w:szCs w:val="24"/>
                <w:lang w:val="uk-UA"/>
              </w:rPr>
              <w:t xml:space="preserve">за посиланням  </w:t>
            </w:r>
            <w:hyperlink r:id="rId8" w:history="1">
              <w:r w:rsidRPr="00F10713">
                <w:rPr>
                  <w:rStyle w:val="af8"/>
                  <w:rFonts w:ascii="Times New Roman" w:eastAsia="Open Sans" w:hAnsi="Times New Roman" w:cs="Times New Roman"/>
                  <w:color w:val="000000" w:themeColor="text1"/>
                  <w:sz w:val="24"/>
                  <w:szCs w:val="24"/>
                  <w:lang w:val="uk-UA"/>
                </w:rPr>
                <w:t>http://www.ntu.edu.ua/studentam/rozklad/</w:t>
              </w:r>
            </w:hyperlink>
          </w:p>
        </w:tc>
      </w:tr>
    </w:tbl>
    <w:tbl>
      <w:tblPr>
        <w:tblStyle w:val="a6"/>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F10713" w:rsidRPr="001D72C0" w14:paraId="6A97E6D6" w14:textId="77777777" w:rsidTr="00BE7E64">
        <w:trPr>
          <w:trHeight w:val="359"/>
        </w:trPr>
        <w:tc>
          <w:tcPr>
            <w:tcW w:w="10262" w:type="dxa"/>
            <w:gridSpan w:val="2"/>
            <w:shd w:val="clear" w:color="auto" w:fill="FFFFFF"/>
            <w:tcMar>
              <w:top w:w="100" w:type="dxa"/>
              <w:left w:w="100" w:type="dxa"/>
              <w:bottom w:w="100" w:type="dxa"/>
              <w:right w:w="100" w:type="dxa"/>
            </w:tcMar>
          </w:tcPr>
          <w:p w14:paraId="77073562" w14:textId="114A863A" w:rsidR="00012B23" w:rsidRPr="00F10713" w:rsidRDefault="00F24AA9" w:rsidP="00F24AA9">
            <w:pPr>
              <w:pStyle w:val="Normal1"/>
              <w:ind w:left="284"/>
              <w:contextualSpacing w:val="0"/>
              <w:rPr>
                <w:rFonts w:ascii="Times New Roman" w:eastAsia="Open Sans" w:hAnsi="Times New Roman" w:cs="Times New Roman"/>
                <w:color w:val="000000" w:themeColor="text1"/>
                <w:sz w:val="24"/>
                <w:szCs w:val="24"/>
                <w:lang w:val="uk-UA"/>
              </w:rPr>
            </w:pPr>
            <w:bookmarkStart w:id="2" w:name="_1fob9te" w:colFirst="0" w:colLast="0"/>
            <w:bookmarkEnd w:id="2"/>
            <w:r w:rsidRPr="00F10713">
              <w:rPr>
                <w:rFonts w:ascii="Times New Roman" w:eastAsia="Open Sans" w:hAnsi="Times New Roman" w:cs="Times New Roman"/>
                <w:b/>
                <w:color w:val="000000" w:themeColor="text1"/>
                <w:sz w:val="24"/>
                <w:szCs w:val="24"/>
                <w:lang w:val="uk-UA"/>
              </w:rPr>
              <w:t xml:space="preserve">Назва кафедри </w:t>
            </w:r>
            <w:r w:rsidR="00081325" w:rsidRPr="00F10713">
              <w:rPr>
                <w:rFonts w:ascii="Times New Roman" w:eastAsia="Open Sans" w:hAnsi="Times New Roman" w:cs="Times New Roman"/>
                <w:b/>
                <w:color w:val="000000" w:themeColor="text1"/>
                <w:sz w:val="24"/>
                <w:szCs w:val="24"/>
                <w:lang w:val="uk-UA"/>
              </w:rPr>
              <w:t>Цивільного та кримінального права</w:t>
            </w:r>
          </w:p>
        </w:tc>
      </w:tr>
      <w:tr w:rsidR="00F10713" w:rsidRPr="001D72C0" w14:paraId="66F7086F" w14:textId="77777777" w:rsidTr="00D14AE8">
        <w:trPr>
          <w:trHeight w:val="387"/>
        </w:trPr>
        <w:tc>
          <w:tcPr>
            <w:tcW w:w="10262" w:type="dxa"/>
            <w:gridSpan w:val="2"/>
            <w:shd w:val="clear" w:color="auto" w:fill="FFFFFF"/>
            <w:tcMar>
              <w:top w:w="100" w:type="dxa"/>
              <w:left w:w="100" w:type="dxa"/>
              <w:bottom w:w="100" w:type="dxa"/>
              <w:right w:w="100" w:type="dxa"/>
            </w:tcMar>
          </w:tcPr>
          <w:p w14:paraId="607F91DB" w14:textId="77777777" w:rsidR="00F24AA9" w:rsidRPr="00F10713" w:rsidRDefault="00F24AA9" w:rsidP="00BE7E64">
            <w:pPr>
              <w:pStyle w:val="Normal1"/>
              <w:ind w:left="284"/>
              <w:rPr>
                <w:rFonts w:ascii="Times New Roman" w:eastAsia="Open Sans" w:hAnsi="Times New Roman" w:cs="Times New Roman"/>
                <w:b/>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Лекції проводить</w:t>
            </w:r>
          </w:p>
          <w:p w14:paraId="190B70E7" w14:textId="3E782F68" w:rsidR="00F24AA9" w:rsidRPr="00F10713" w:rsidRDefault="00724D32" w:rsidP="00BE7E64">
            <w:pPr>
              <w:pStyle w:val="Normal1"/>
              <w:ind w:left="284"/>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д</w:t>
            </w:r>
            <w:r w:rsidR="00081325" w:rsidRPr="00F10713">
              <w:rPr>
                <w:rFonts w:ascii="Times New Roman" w:eastAsia="Open Sans" w:hAnsi="Times New Roman" w:cs="Times New Roman"/>
                <w:color w:val="000000" w:themeColor="text1"/>
                <w:sz w:val="24"/>
                <w:szCs w:val="24"/>
                <w:lang w:val="uk-UA"/>
              </w:rPr>
              <w:t xml:space="preserve">оцент кафедри </w:t>
            </w:r>
            <w:proofErr w:type="spellStart"/>
            <w:r w:rsidR="00081325" w:rsidRPr="00F10713">
              <w:rPr>
                <w:rFonts w:ascii="Times New Roman" w:eastAsia="Open Sans" w:hAnsi="Times New Roman" w:cs="Times New Roman"/>
                <w:color w:val="000000" w:themeColor="text1"/>
                <w:sz w:val="24"/>
                <w:szCs w:val="24"/>
                <w:lang w:val="uk-UA"/>
              </w:rPr>
              <w:t>Мартюк</w:t>
            </w:r>
            <w:proofErr w:type="spellEnd"/>
            <w:r w:rsidR="00081325" w:rsidRPr="00F10713">
              <w:rPr>
                <w:rFonts w:ascii="Times New Roman" w:eastAsia="Open Sans" w:hAnsi="Times New Roman" w:cs="Times New Roman"/>
                <w:color w:val="000000" w:themeColor="text1"/>
                <w:sz w:val="24"/>
                <w:szCs w:val="24"/>
                <w:lang w:val="uk-UA"/>
              </w:rPr>
              <w:t xml:space="preserve"> Аліна Сергіївна</w:t>
            </w:r>
          </w:p>
        </w:tc>
      </w:tr>
      <w:tr w:rsidR="00F10713" w:rsidRPr="001D72C0" w14:paraId="57BB29D7" w14:textId="77777777" w:rsidTr="00E07BF6">
        <w:trPr>
          <w:trHeight w:val="270"/>
        </w:trPr>
        <w:tc>
          <w:tcPr>
            <w:tcW w:w="2610" w:type="dxa"/>
            <w:shd w:val="clear" w:color="auto" w:fill="FFFFFF"/>
            <w:tcMar>
              <w:top w:w="100" w:type="dxa"/>
              <w:left w:w="100" w:type="dxa"/>
              <w:bottom w:w="100" w:type="dxa"/>
              <w:right w:w="100" w:type="dxa"/>
            </w:tcMar>
          </w:tcPr>
          <w:p w14:paraId="2E0B8535" w14:textId="77777777" w:rsidR="00275754" w:rsidRPr="00F10713" w:rsidRDefault="00CC6885" w:rsidP="003E130B">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Контактна інформація</w:t>
            </w:r>
          </w:p>
        </w:tc>
        <w:tc>
          <w:tcPr>
            <w:tcW w:w="7652" w:type="dxa"/>
            <w:tcMar>
              <w:top w:w="100" w:type="dxa"/>
              <w:left w:w="100" w:type="dxa"/>
              <w:bottom w:w="100" w:type="dxa"/>
              <w:right w:w="100" w:type="dxa"/>
            </w:tcMar>
          </w:tcPr>
          <w:p w14:paraId="0B0217E7" w14:textId="5C88507A" w:rsidR="008E7CDE" w:rsidRPr="00F10713" w:rsidRDefault="009127D2" w:rsidP="008E7CDE">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електронна пошта </w:t>
            </w:r>
            <w:r w:rsidR="004D4E17" w:rsidRPr="00F10713">
              <w:rPr>
                <w:rFonts w:ascii="Times New Roman" w:eastAsia="Open Sans" w:hAnsi="Times New Roman" w:cs="Times New Roman"/>
                <w:color w:val="000000" w:themeColor="text1"/>
                <w:sz w:val="24"/>
                <w:szCs w:val="24"/>
                <w:lang w:val="uk-UA"/>
              </w:rPr>
              <w:t>alinamartuk@ukr.net</w:t>
            </w:r>
          </w:p>
          <w:p w14:paraId="4D2B6F7A" w14:textId="6BD6D726" w:rsidR="00F10713" w:rsidRPr="00F10713" w:rsidRDefault="009127D2" w:rsidP="00012B23">
            <w:pPr>
              <w:pStyle w:val="Normal1"/>
              <w:ind w:left="284"/>
              <w:contextualSpacing w:val="0"/>
              <w:rPr>
                <w:color w:val="000000" w:themeColor="text1"/>
                <w:lang w:val="uk-UA"/>
              </w:rPr>
            </w:pPr>
            <w:r w:rsidRPr="00F10713">
              <w:rPr>
                <w:rFonts w:ascii="Times New Roman" w:eastAsia="Open Sans" w:hAnsi="Times New Roman" w:cs="Times New Roman"/>
                <w:color w:val="000000" w:themeColor="text1"/>
                <w:sz w:val="24"/>
                <w:szCs w:val="24"/>
                <w:lang w:val="uk-UA"/>
              </w:rPr>
              <w:t>т</w:t>
            </w:r>
            <w:r w:rsidR="008E7CDE" w:rsidRPr="00F10713">
              <w:rPr>
                <w:rFonts w:ascii="Times New Roman" w:eastAsia="Open Sans" w:hAnsi="Times New Roman" w:cs="Times New Roman"/>
                <w:color w:val="000000" w:themeColor="text1"/>
                <w:sz w:val="24"/>
                <w:szCs w:val="24"/>
                <w:lang w:val="uk-UA"/>
              </w:rPr>
              <w:t xml:space="preserve">елефон </w:t>
            </w:r>
            <w:r w:rsidR="00F10713" w:rsidRPr="00F10713">
              <w:rPr>
                <w:rFonts w:ascii="Times New Roman" w:eastAsia="Open Sans" w:hAnsi="Times New Roman" w:cs="Times New Roman"/>
                <w:color w:val="000000" w:themeColor="text1"/>
                <w:sz w:val="24"/>
                <w:szCs w:val="24"/>
                <w:lang w:val="uk-UA"/>
              </w:rPr>
              <w:t>викладача</w:t>
            </w:r>
            <w:r w:rsidR="00F24AA9" w:rsidRPr="00F10713">
              <w:rPr>
                <w:rFonts w:ascii="Times New Roman" w:eastAsia="Open Sans" w:hAnsi="Times New Roman" w:cs="Times New Roman"/>
                <w:color w:val="000000" w:themeColor="text1"/>
                <w:sz w:val="24"/>
                <w:szCs w:val="24"/>
                <w:lang w:val="uk-UA"/>
              </w:rPr>
              <w:t>:</w:t>
            </w:r>
            <w:r w:rsidR="00012B23" w:rsidRPr="00F10713">
              <w:rPr>
                <w:rFonts w:ascii="Times New Roman" w:eastAsia="Open Sans" w:hAnsi="Times New Roman" w:cs="Times New Roman"/>
                <w:color w:val="000000" w:themeColor="text1"/>
                <w:sz w:val="24"/>
                <w:szCs w:val="24"/>
                <w:lang w:val="uk-UA"/>
              </w:rPr>
              <w:t xml:space="preserve"> </w:t>
            </w:r>
            <w:r w:rsidR="00F10713" w:rsidRPr="00F10713">
              <w:rPr>
                <w:color w:val="000000" w:themeColor="text1"/>
                <w:lang w:val="uk-UA"/>
              </w:rPr>
              <w:t>+380509339875</w:t>
            </w:r>
          </w:p>
          <w:p w14:paraId="6A5B9DA1" w14:textId="166086EC" w:rsidR="004D4E17" w:rsidRPr="00F10713" w:rsidRDefault="004D4E17" w:rsidP="00012B23">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кафедра цивільного та кримінального права</w:t>
            </w:r>
          </w:p>
        </w:tc>
      </w:tr>
      <w:tr w:rsidR="00F10713" w:rsidRPr="001D72C0" w14:paraId="74E2F476" w14:textId="77777777" w:rsidTr="00E07BF6">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4240FCB7" w14:textId="77777777" w:rsidR="00275754" w:rsidRPr="00F10713" w:rsidRDefault="00012B23" w:rsidP="003E130B">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522BC9A1" w14:textId="16206D6F" w:rsidR="00275754" w:rsidRPr="00F10713" w:rsidRDefault="005F2948" w:rsidP="003E130B">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м</w:t>
            </w:r>
            <w:r w:rsidR="00724D32" w:rsidRPr="00F10713">
              <w:rPr>
                <w:rFonts w:ascii="Times New Roman" w:eastAsia="Open Sans" w:hAnsi="Times New Roman" w:cs="Times New Roman"/>
                <w:color w:val="000000" w:themeColor="text1"/>
                <w:sz w:val="24"/>
                <w:szCs w:val="24"/>
                <w:lang w:val="uk-UA"/>
              </w:rPr>
              <w:t>істо Київ, проспект Володимира Івасюка</w:t>
            </w:r>
            <w:r w:rsidR="00F972C7" w:rsidRPr="00F10713">
              <w:rPr>
                <w:rFonts w:ascii="Times New Roman" w:eastAsia="Open Sans" w:hAnsi="Times New Roman" w:cs="Times New Roman"/>
                <w:color w:val="000000" w:themeColor="text1"/>
                <w:sz w:val="24"/>
                <w:szCs w:val="24"/>
                <w:lang w:val="uk-UA"/>
              </w:rPr>
              <w:t xml:space="preserve"> 2</w:t>
            </w:r>
          </w:p>
        </w:tc>
      </w:tr>
      <w:tr w:rsidR="00F10713" w:rsidRPr="00F10713" w14:paraId="7A1B4AB5" w14:textId="77777777" w:rsidTr="00E07BF6">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41C93DF1" w14:textId="77777777" w:rsidR="00275754" w:rsidRPr="00F10713" w:rsidRDefault="00CC6885" w:rsidP="003E130B">
            <w:pPr>
              <w:pStyle w:val="Normal1"/>
              <w:ind w:left="284"/>
              <w:contextualSpacing w:val="0"/>
              <w:rPr>
                <w:rFonts w:ascii="Times New Roman" w:eastAsia="Open Sans" w:hAnsi="Times New Roman" w:cs="Times New Roman"/>
                <w:b/>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605A0FC1" w14:textId="105E441C" w:rsidR="00275754" w:rsidRPr="00F10713" w:rsidRDefault="00275754" w:rsidP="00B951CC">
            <w:pPr>
              <w:pStyle w:val="Normal1"/>
              <w:ind w:left="284"/>
              <w:contextualSpacing w:val="0"/>
              <w:rPr>
                <w:rFonts w:ascii="Times New Roman" w:eastAsia="Open Sans" w:hAnsi="Times New Roman" w:cs="Times New Roman"/>
                <w:color w:val="000000" w:themeColor="text1"/>
                <w:sz w:val="24"/>
                <w:szCs w:val="24"/>
                <w:lang w:val="uk-UA"/>
              </w:rPr>
            </w:pPr>
          </w:p>
        </w:tc>
      </w:tr>
    </w:tbl>
    <w:p w14:paraId="040DFBAB" w14:textId="77777777" w:rsidR="006A4C5B" w:rsidRPr="00F10713" w:rsidRDefault="008E7CDE" w:rsidP="00BE7E64">
      <w:pPr>
        <w:pStyle w:val="Normal1"/>
        <w:ind w:left="561"/>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Семінарські / п</w:t>
      </w:r>
      <w:r w:rsidR="007C01BD" w:rsidRPr="00F10713">
        <w:rPr>
          <w:rFonts w:ascii="Times New Roman" w:eastAsia="Open Sans" w:hAnsi="Times New Roman" w:cs="Times New Roman"/>
          <w:b/>
          <w:color w:val="000000" w:themeColor="text1"/>
          <w:sz w:val="24"/>
          <w:szCs w:val="24"/>
          <w:lang w:val="uk-UA"/>
        </w:rPr>
        <w:t>рактичні</w:t>
      </w:r>
      <w:r w:rsidR="007B4040" w:rsidRPr="00F10713">
        <w:rPr>
          <w:rFonts w:ascii="Times New Roman" w:eastAsia="Open Sans" w:hAnsi="Times New Roman" w:cs="Times New Roman"/>
          <w:b/>
          <w:color w:val="000000" w:themeColor="text1"/>
          <w:sz w:val="24"/>
          <w:szCs w:val="24"/>
          <w:lang w:val="uk-UA"/>
        </w:rPr>
        <w:t xml:space="preserve"> </w:t>
      </w:r>
      <w:r w:rsidRPr="00F10713">
        <w:rPr>
          <w:rFonts w:ascii="Times New Roman" w:eastAsia="Open Sans" w:hAnsi="Times New Roman" w:cs="Times New Roman"/>
          <w:b/>
          <w:color w:val="000000" w:themeColor="text1"/>
          <w:sz w:val="24"/>
          <w:szCs w:val="24"/>
          <w:lang w:val="uk-UA"/>
        </w:rPr>
        <w:t>/ л</w:t>
      </w:r>
      <w:r w:rsidR="007B4040" w:rsidRPr="00F10713">
        <w:rPr>
          <w:rFonts w:ascii="Times New Roman" w:eastAsia="Open Sans" w:hAnsi="Times New Roman" w:cs="Times New Roman"/>
          <w:b/>
          <w:color w:val="000000" w:themeColor="text1"/>
          <w:sz w:val="24"/>
          <w:szCs w:val="24"/>
          <w:lang w:val="uk-UA"/>
        </w:rPr>
        <w:t>абораторні</w:t>
      </w:r>
      <w:r w:rsidR="006F2D13" w:rsidRPr="00F10713">
        <w:rPr>
          <w:rFonts w:ascii="Times New Roman" w:eastAsia="Open Sans" w:hAnsi="Times New Roman" w:cs="Times New Roman"/>
          <w:b/>
          <w:color w:val="000000" w:themeColor="text1"/>
          <w:sz w:val="24"/>
          <w:szCs w:val="24"/>
          <w:lang w:val="uk-UA"/>
        </w:rPr>
        <w:t xml:space="preserve"> заняття проводить</w:t>
      </w:r>
      <w:r w:rsidR="007C01BD" w:rsidRPr="00F10713">
        <w:rPr>
          <w:rFonts w:ascii="Times New Roman" w:eastAsia="Open Sans" w:hAnsi="Times New Roman" w:cs="Times New Roman"/>
          <w:b/>
          <w:color w:val="000000" w:themeColor="text1"/>
          <w:sz w:val="24"/>
          <w:szCs w:val="24"/>
          <w:lang w:val="uk-UA"/>
        </w:rPr>
        <w:t xml:space="preserve"> </w:t>
      </w:r>
    </w:p>
    <w:tbl>
      <w:tblPr>
        <w:tblStyle w:val="a6"/>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F10713" w:rsidRPr="001D72C0" w14:paraId="6BF9184A" w14:textId="77777777" w:rsidTr="00BE7E64">
        <w:trPr>
          <w:trHeight w:val="303"/>
        </w:trPr>
        <w:tc>
          <w:tcPr>
            <w:tcW w:w="10262" w:type="dxa"/>
            <w:gridSpan w:val="2"/>
            <w:shd w:val="clear" w:color="auto" w:fill="FFFFFF"/>
            <w:tcMar>
              <w:top w:w="100" w:type="dxa"/>
              <w:left w:w="100" w:type="dxa"/>
              <w:bottom w:w="100" w:type="dxa"/>
              <w:right w:w="100" w:type="dxa"/>
            </w:tcMar>
          </w:tcPr>
          <w:p w14:paraId="277C709E" w14:textId="7369C0A9" w:rsidR="00012B23" w:rsidRPr="00F10713" w:rsidRDefault="00724D32" w:rsidP="00BE7E64">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доцент кафедри </w:t>
            </w:r>
            <w:proofErr w:type="spellStart"/>
            <w:r w:rsidRPr="00F10713">
              <w:rPr>
                <w:rFonts w:ascii="Times New Roman" w:eastAsia="Open Sans" w:hAnsi="Times New Roman" w:cs="Times New Roman"/>
                <w:color w:val="000000" w:themeColor="text1"/>
                <w:sz w:val="24"/>
                <w:szCs w:val="24"/>
                <w:lang w:val="uk-UA"/>
              </w:rPr>
              <w:t>Мартюк</w:t>
            </w:r>
            <w:proofErr w:type="spellEnd"/>
            <w:r w:rsidRPr="00F10713">
              <w:rPr>
                <w:rFonts w:ascii="Times New Roman" w:eastAsia="Open Sans" w:hAnsi="Times New Roman" w:cs="Times New Roman"/>
                <w:color w:val="000000" w:themeColor="text1"/>
                <w:sz w:val="24"/>
                <w:szCs w:val="24"/>
                <w:lang w:val="uk-UA"/>
              </w:rPr>
              <w:t xml:space="preserve"> Аліна Сергіївна</w:t>
            </w:r>
          </w:p>
        </w:tc>
      </w:tr>
      <w:tr w:rsidR="00F10713" w:rsidRPr="001D72C0" w14:paraId="06EEE8FF" w14:textId="77777777" w:rsidTr="006D6684">
        <w:trPr>
          <w:trHeight w:val="270"/>
        </w:trPr>
        <w:tc>
          <w:tcPr>
            <w:tcW w:w="2610" w:type="dxa"/>
            <w:shd w:val="clear" w:color="auto" w:fill="FFFFFF"/>
            <w:tcMar>
              <w:top w:w="100" w:type="dxa"/>
              <w:left w:w="100" w:type="dxa"/>
              <w:bottom w:w="100" w:type="dxa"/>
              <w:right w:w="100" w:type="dxa"/>
            </w:tcMar>
          </w:tcPr>
          <w:p w14:paraId="4E25C63E" w14:textId="77777777" w:rsidR="008E7CDE" w:rsidRPr="00F10713" w:rsidRDefault="008E7CDE" w:rsidP="006D6684">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Контактна інформація</w:t>
            </w:r>
          </w:p>
        </w:tc>
        <w:tc>
          <w:tcPr>
            <w:tcW w:w="7652" w:type="dxa"/>
            <w:tcMar>
              <w:top w:w="100" w:type="dxa"/>
              <w:left w:w="100" w:type="dxa"/>
              <w:bottom w:w="100" w:type="dxa"/>
              <w:right w:w="100" w:type="dxa"/>
            </w:tcMar>
          </w:tcPr>
          <w:p w14:paraId="26DB2B3E" w14:textId="77777777" w:rsidR="008D7C14" w:rsidRPr="00F10713" w:rsidRDefault="008D7C14" w:rsidP="008D7C14">
            <w:pPr>
              <w:pStyle w:val="Normal1"/>
              <w:ind w:left="284"/>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електронна пошта alinamartuk@ukr.net</w:t>
            </w:r>
          </w:p>
          <w:p w14:paraId="4116C1A4" w14:textId="5273DB2A" w:rsidR="008D7C14" w:rsidRPr="00F10713" w:rsidRDefault="008D7C14" w:rsidP="008D7C14">
            <w:pPr>
              <w:pStyle w:val="Normal1"/>
              <w:ind w:left="284"/>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телефон </w:t>
            </w:r>
            <w:r w:rsidR="00F10713" w:rsidRPr="00F10713">
              <w:rPr>
                <w:rFonts w:ascii="Times New Roman" w:eastAsia="Open Sans" w:hAnsi="Times New Roman" w:cs="Times New Roman"/>
                <w:color w:val="000000" w:themeColor="text1"/>
                <w:sz w:val="24"/>
                <w:szCs w:val="24"/>
                <w:lang w:val="uk-UA"/>
              </w:rPr>
              <w:t>викладачі</w:t>
            </w:r>
            <w:r w:rsidRPr="00F10713">
              <w:rPr>
                <w:rFonts w:ascii="Times New Roman" w:eastAsia="Open Sans" w:hAnsi="Times New Roman" w:cs="Times New Roman"/>
                <w:color w:val="000000" w:themeColor="text1"/>
                <w:sz w:val="24"/>
                <w:szCs w:val="24"/>
                <w:lang w:val="uk-UA"/>
              </w:rPr>
              <w:t xml:space="preserve"> </w:t>
            </w:r>
            <w:r w:rsidR="00F10713" w:rsidRPr="00F10713">
              <w:rPr>
                <w:color w:val="000000" w:themeColor="text1"/>
                <w:lang w:val="uk-UA"/>
              </w:rPr>
              <w:t>+380509339875</w:t>
            </w:r>
          </w:p>
          <w:p w14:paraId="365F73EC" w14:textId="210F7B6F" w:rsidR="008E7CDE" w:rsidRPr="00F10713" w:rsidRDefault="008D7C14" w:rsidP="008D7C14">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кафедра цивільного та кримінального права</w:t>
            </w:r>
          </w:p>
        </w:tc>
      </w:tr>
      <w:tr w:rsidR="00F10713" w:rsidRPr="001D72C0" w14:paraId="3109D213" w14:textId="77777777" w:rsidTr="006D6684">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166D4453" w14:textId="77777777" w:rsidR="008E7CDE" w:rsidRPr="00F10713" w:rsidRDefault="00F24AA9" w:rsidP="006D6684">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78E2D4C7" w14:textId="02EACAE3" w:rsidR="008E7CDE" w:rsidRPr="00F10713" w:rsidRDefault="00C774C4" w:rsidP="006D6684">
            <w:pPr>
              <w:pStyle w:val="Normal1"/>
              <w:ind w:left="284"/>
              <w:contextualSpacing w:val="0"/>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місто Київ, проспект Володимира Івасюка 2</w:t>
            </w:r>
          </w:p>
        </w:tc>
      </w:tr>
      <w:tr w:rsidR="00F10713" w:rsidRPr="00F10713" w14:paraId="7708281D" w14:textId="77777777" w:rsidTr="006D6684">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60CCFF70" w14:textId="77777777" w:rsidR="008E7CDE" w:rsidRPr="00F10713" w:rsidRDefault="008E7CDE" w:rsidP="006D6684">
            <w:pPr>
              <w:pStyle w:val="Normal1"/>
              <w:ind w:left="284"/>
              <w:contextualSpacing w:val="0"/>
              <w:rPr>
                <w:rFonts w:ascii="Times New Roman" w:eastAsia="Open Sans" w:hAnsi="Times New Roman" w:cs="Times New Roman"/>
                <w:b/>
                <w:color w:val="000000" w:themeColor="text1"/>
                <w:sz w:val="24"/>
                <w:szCs w:val="24"/>
                <w:lang w:val="uk-UA"/>
              </w:rPr>
            </w:pPr>
            <w:r w:rsidRPr="00F10713">
              <w:rPr>
                <w:rFonts w:ascii="Times New Roman" w:eastAsia="Open Sans" w:hAnsi="Times New Roman" w:cs="Times New Roman"/>
                <w:b/>
                <w:color w:val="000000" w:themeColor="text1"/>
                <w:sz w:val="24"/>
                <w:szCs w:val="24"/>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3370520A" w14:textId="4BE3898F" w:rsidR="008E7CDE" w:rsidRPr="00F10713" w:rsidRDefault="008E7CDE" w:rsidP="006D6684">
            <w:pPr>
              <w:pStyle w:val="Normal1"/>
              <w:ind w:left="284"/>
              <w:contextualSpacing w:val="0"/>
              <w:rPr>
                <w:rFonts w:ascii="Times New Roman" w:eastAsia="Open Sans" w:hAnsi="Times New Roman" w:cs="Times New Roman"/>
                <w:color w:val="000000" w:themeColor="text1"/>
                <w:sz w:val="24"/>
                <w:szCs w:val="24"/>
                <w:lang w:val="uk-UA"/>
              </w:rPr>
            </w:pPr>
          </w:p>
        </w:tc>
      </w:tr>
    </w:tbl>
    <w:p w14:paraId="0EF7E29D" w14:textId="77777777" w:rsidR="008E7CDE" w:rsidRPr="00F10713" w:rsidRDefault="008E7CDE" w:rsidP="00245174">
      <w:pPr>
        <w:rPr>
          <w:rFonts w:ascii="Times New Roman" w:hAnsi="Times New Roman" w:cs="Times New Roman"/>
          <w:b/>
          <w:color w:val="000000" w:themeColor="text1"/>
          <w:sz w:val="24"/>
          <w:szCs w:val="24"/>
          <w:lang w:val="uk-UA"/>
        </w:rPr>
      </w:pPr>
      <w:bookmarkStart w:id="3" w:name="_3znysh7" w:colFirst="0" w:colLast="0"/>
      <w:bookmarkEnd w:id="3"/>
    </w:p>
    <w:p w14:paraId="56BD6119" w14:textId="63EDA889" w:rsidR="008D0750" w:rsidRPr="00F10713" w:rsidRDefault="008D0750" w:rsidP="00245174">
      <w:pPr>
        <w:rPr>
          <w:rFonts w:ascii="Times New Roman" w:hAnsi="Times New Roman" w:cs="Times New Roman"/>
          <w:b/>
          <w:color w:val="000000" w:themeColor="text1"/>
          <w:sz w:val="24"/>
          <w:szCs w:val="24"/>
          <w:lang w:val="uk-UA"/>
        </w:rPr>
      </w:pPr>
      <w:r w:rsidRPr="00F10713">
        <w:rPr>
          <w:rFonts w:ascii="Times New Roman" w:hAnsi="Times New Roman" w:cs="Times New Roman"/>
          <w:b/>
          <w:color w:val="000000" w:themeColor="text1"/>
          <w:sz w:val="24"/>
          <w:szCs w:val="24"/>
          <w:lang w:val="uk-UA"/>
        </w:rPr>
        <w:t xml:space="preserve">Анотація </w:t>
      </w:r>
      <w:r w:rsidR="0029789E" w:rsidRPr="00F10713">
        <w:rPr>
          <w:rFonts w:ascii="Times New Roman" w:hAnsi="Times New Roman" w:cs="Times New Roman"/>
          <w:b/>
          <w:color w:val="000000" w:themeColor="text1"/>
          <w:sz w:val="24"/>
          <w:szCs w:val="24"/>
          <w:lang w:val="uk-UA"/>
        </w:rPr>
        <w:t>дисципліни</w:t>
      </w:r>
      <w:r w:rsidR="00316117" w:rsidRPr="00F10713">
        <w:rPr>
          <w:rFonts w:ascii="Times New Roman" w:hAnsi="Times New Roman" w:cs="Times New Roman"/>
          <w:b/>
          <w:color w:val="000000" w:themeColor="text1"/>
          <w:sz w:val="24"/>
          <w:szCs w:val="24"/>
          <w:lang w:val="uk-UA"/>
        </w:rPr>
        <w:t xml:space="preserve"> </w:t>
      </w:r>
    </w:p>
    <w:p w14:paraId="2F677440" w14:textId="77777777" w:rsidR="00D61ACD" w:rsidRPr="00F10713" w:rsidRDefault="00D61ACD" w:rsidP="00245174">
      <w:pPr>
        <w:rPr>
          <w:rFonts w:ascii="Times New Roman" w:hAnsi="Times New Roman" w:cs="Times New Roman"/>
          <w:b/>
          <w:color w:val="000000" w:themeColor="text1"/>
          <w:sz w:val="24"/>
          <w:szCs w:val="24"/>
          <w:lang w:val="uk-UA"/>
        </w:rPr>
      </w:pPr>
    </w:p>
    <w:p w14:paraId="3A42E189" w14:textId="1F89E118" w:rsidR="008E7CDE" w:rsidRPr="00F10713" w:rsidRDefault="002D73EC" w:rsidP="003027F4">
      <w:pPr>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Спадкове право включає вивчення правового регулювання спадкових відносин, загальних понять, суб'єктів, видів спадкування (за законом і за заповітом), процедури прийняття спадщини та оформлення права на неї, а також вирішення практичних питань, що виникають у процесі спадкування в Україні.</w:t>
      </w:r>
    </w:p>
    <w:p w14:paraId="32D31C5D" w14:textId="77777777" w:rsidR="00BE7E64" w:rsidRPr="00F10713" w:rsidRDefault="00BE7E64" w:rsidP="003027F4">
      <w:pPr>
        <w:rPr>
          <w:rFonts w:ascii="Times New Roman" w:hAnsi="Times New Roman" w:cs="Times New Roman"/>
          <w:b/>
          <w:color w:val="000000" w:themeColor="text1"/>
          <w:sz w:val="22"/>
          <w:szCs w:val="22"/>
          <w:lang w:val="uk-UA"/>
        </w:rPr>
      </w:pPr>
    </w:p>
    <w:p w14:paraId="67F3DC39" w14:textId="169A0C8B" w:rsidR="008E7CDE" w:rsidRPr="00F10713" w:rsidRDefault="0066161E" w:rsidP="003027F4">
      <w:pPr>
        <w:rPr>
          <w:rFonts w:ascii="Times New Roman" w:hAnsi="Times New Roman" w:cs="Times New Roman"/>
          <w:color w:val="000000" w:themeColor="text1"/>
          <w:sz w:val="24"/>
          <w:szCs w:val="24"/>
          <w:lang w:val="uk-UA"/>
        </w:rPr>
      </w:pPr>
      <w:r w:rsidRPr="00F10713">
        <w:rPr>
          <w:rFonts w:ascii="Times New Roman" w:hAnsi="Times New Roman" w:cs="Times New Roman"/>
          <w:b/>
          <w:color w:val="000000" w:themeColor="text1"/>
          <w:sz w:val="24"/>
          <w:szCs w:val="24"/>
          <w:lang w:val="uk-UA"/>
        </w:rPr>
        <w:t>Предметом</w:t>
      </w:r>
      <w:r w:rsidRPr="00F10713">
        <w:rPr>
          <w:rFonts w:ascii="Times New Roman" w:hAnsi="Times New Roman" w:cs="Times New Roman"/>
          <w:color w:val="000000" w:themeColor="text1"/>
          <w:sz w:val="24"/>
          <w:szCs w:val="24"/>
          <w:lang w:val="uk-UA"/>
        </w:rPr>
        <w:t xml:space="preserve"> ви</w:t>
      </w:r>
      <w:r w:rsidR="006B6B79" w:rsidRPr="00F10713">
        <w:rPr>
          <w:rFonts w:ascii="Times New Roman" w:hAnsi="Times New Roman" w:cs="Times New Roman"/>
          <w:color w:val="000000" w:themeColor="text1"/>
          <w:sz w:val="24"/>
          <w:szCs w:val="24"/>
          <w:lang w:val="uk-UA"/>
        </w:rPr>
        <w:t>вчення  навчальної дисципліни є норми права, що регулюють спадкові правовідносини, тобто перехід прав та обов'язків померлої особи (спадкодавця) до інших осіб (спадкоємців). Це охоплює поняття та види спадкування, спадщину, здійснення права на спадкування, правила оформлення заповіту та спадкування за законом, а також правовий статус спадкодавців і спадкоємців.</w:t>
      </w:r>
    </w:p>
    <w:p w14:paraId="115458A4" w14:textId="77777777" w:rsidR="008E7CDE" w:rsidRPr="00F10713" w:rsidRDefault="008E7CDE" w:rsidP="00245174">
      <w:pPr>
        <w:jc w:val="both"/>
        <w:rPr>
          <w:rFonts w:ascii="Times New Roman" w:hAnsi="Times New Roman" w:cs="Times New Roman"/>
          <w:color w:val="000000" w:themeColor="text1"/>
          <w:sz w:val="22"/>
          <w:szCs w:val="22"/>
          <w:lang w:val="uk-UA"/>
        </w:rPr>
      </w:pPr>
    </w:p>
    <w:p w14:paraId="6BD94E90" w14:textId="77777777" w:rsidR="00BE7E64" w:rsidRPr="00F10713" w:rsidRDefault="00BE7E64" w:rsidP="00245174">
      <w:pPr>
        <w:jc w:val="both"/>
        <w:rPr>
          <w:rFonts w:ascii="Times New Roman" w:hAnsi="Times New Roman" w:cs="Times New Roman"/>
          <w:color w:val="000000" w:themeColor="text1"/>
          <w:sz w:val="22"/>
          <w:szCs w:val="22"/>
          <w:lang w:val="uk-UA"/>
        </w:rPr>
      </w:pPr>
    </w:p>
    <w:p w14:paraId="0AA7D2FE" w14:textId="01D2BCAD" w:rsidR="008E7CDE" w:rsidRPr="00F10713" w:rsidRDefault="0066161E" w:rsidP="00420C81">
      <w:pPr>
        <w:rPr>
          <w:rFonts w:ascii="Times New Roman" w:hAnsi="Times New Roman" w:cs="Times New Roman"/>
          <w:color w:val="000000" w:themeColor="text1"/>
          <w:sz w:val="24"/>
          <w:szCs w:val="24"/>
          <w:lang w:val="uk-UA"/>
        </w:rPr>
      </w:pPr>
      <w:r w:rsidRPr="00F10713">
        <w:rPr>
          <w:rFonts w:ascii="Times New Roman" w:hAnsi="Times New Roman" w:cs="Times New Roman"/>
          <w:b/>
          <w:bCs/>
          <w:color w:val="000000" w:themeColor="text1"/>
          <w:sz w:val="24"/>
          <w:szCs w:val="24"/>
          <w:lang w:val="uk-UA"/>
        </w:rPr>
        <w:t>Міждисциплінарні зв’язки</w:t>
      </w:r>
      <w:r w:rsidR="00F42CA7" w:rsidRPr="00F10713">
        <w:rPr>
          <w:rFonts w:ascii="Times New Roman" w:hAnsi="Times New Roman" w:cs="Times New Roman"/>
          <w:color w:val="000000" w:themeColor="text1"/>
          <w:sz w:val="24"/>
          <w:szCs w:val="24"/>
          <w:lang w:val="uk-UA"/>
        </w:rPr>
        <w:t xml:space="preserve"> спадкового права охоплюють </w:t>
      </w:r>
      <w:r w:rsidR="00420C81" w:rsidRPr="00F10713">
        <w:rPr>
          <w:rFonts w:ascii="Times New Roman" w:hAnsi="Times New Roman" w:cs="Times New Roman"/>
          <w:color w:val="000000" w:themeColor="text1"/>
          <w:sz w:val="24"/>
          <w:szCs w:val="24"/>
          <w:lang w:val="uk-UA"/>
        </w:rPr>
        <w:t>цивільне право (право власності</w:t>
      </w:r>
      <w:r w:rsidR="00F42CA7" w:rsidRPr="00F10713">
        <w:rPr>
          <w:rFonts w:ascii="Times New Roman" w:hAnsi="Times New Roman" w:cs="Times New Roman"/>
          <w:color w:val="000000" w:themeColor="text1"/>
          <w:sz w:val="24"/>
          <w:szCs w:val="24"/>
          <w:lang w:val="uk-UA"/>
        </w:rPr>
        <w:t>), конституційне право (гарантування права в</w:t>
      </w:r>
      <w:r w:rsidR="00420C81" w:rsidRPr="00F10713">
        <w:rPr>
          <w:rFonts w:ascii="Times New Roman" w:hAnsi="Times New Roman" w:cs="Times New Roman"/>
          <w:color w:val="000000" w:themeColor="text1"/>
          <w:sz w:val="24"/>
          <w:szCs w:val="24"/>
          <w:lang w:val="uk-UA"/>
        </w:rPr>
        <w:t>ласності)</w:t>
      </w:r>
      <w:r w:rsidR="00F42CA7" w:rsidRPr="00F10713">
        <w:rPr>
          <w:rFonts w:ascii="Times New Roman" w:hAnsi="Times New Roman" w:cs="Times New Roman"/>
          <w:color w:val="000000" w:themeColor="text1"/>
          <w:sz w:val="24"/>
          <w:szCs w:val="24"/>
          <w:lang w:val="uk-UA"/>
        </w:rPr>
        <w:t xml:space="preserve">, кримінальне право (усунення від </w:t>
      </w:r>
      <w:r w:rsidR="00EA2EBA" w:rsidRPr="00F10713">
        <w:rPr>
          <w:rFonts w:ascii="Times New Roman" w:hAnsi="Times New Roman" w:cs="Times New Roman"/>
          <w:color w:val="000000" w:themeColor="text1"/>
          <w:sz w:val="24"/>
          <w:szCs w:val="24"/>
          <w:lang w:val="uk-UA"/>
        </w:rPr>
        <w:t>спадкування</w:t>
      </w:r>
      <w:r w:rsidR="00F42CA7" w:rsidRPr="00F10713">
        <w:rPr>
          <w:rFonts w:ascii="Times New Roman" w:hAnsi="Times New Roman" w:cs="Times New Roman"/>
          <w:color w:val="000000" w:themeColor="text1"/>
          <w:sz w:val="24"/>
          <w:szCs w:val="24"/>
          <w:lang w:val="uk-UA"/>
        </w:rPr>
        <w:t>), а також сімейне право (право на спадкування подружжя, дітей, батьків) та міжнародне приватне право (визначення права</w:t>
      </w:r>
      <w:r w:rsidR="00420C81" w:rsidRPr="00F10713">
        <w:rPr>
          <w:rFonts w:ascii="Times New Roman" w:hAnsi="Times New Roman" w:cs="Times New Roman"/>
          <w:color w:val="000000" w:themeColor="text1"/>
          <w:sz w:val="24"/>
          <w:szCs w:val="24"/>
          <w:lang w:val="uk-UA"/>
        </w:rPr>
        <w:t>, що застосовується до іноземної</w:t>
      </w:r>
      <w:r w:rsidR="00F42CA7" w:rsidRPr="00F10713">
        <w:rPr>
          <w:rFonts w:ascii="Times New Roman" w:hAnsi="Times New Roman" w:cs="Times New Roman"/>
          <w:color w:val="000000" w:themeColor="text1"/>
          <w:sz w:val="24"/>
          <w:szCs w:val="24"/>
          <w:lang w:val="uk-UA"/>
        </w:rPr>
        <w:t xml:space="preserve"> спадщин</w:t>
      </w:r>
      <w:r w:rsidR="00420C81" w:rsidRPr="00F10713">
        <w:rPr>
          <w:rFonts w:ascii="Times New Roman" w:hAnsi="Times New Roman" w:cs="Times New Roman"/>
          <w:color w:val="000000" w:themeColor="text1"/>
          <w:sz w:val="24"/>
          <w:szCs w:val="24"/>
          <w:lang w:val="uk-UA"/>
        </w:rPr>
        <w:t>и</w:t>
      </w:r>
      <w:r w:rsidR="00F42CA7" w:rsidRPr="00F10713">
        <w:rPr>
          <w:rFonts w:ascii="Times New Roman" w:hAnsi="Times New Roman" w:cs="Times New Roman"/>
          <w:color w:val="000000" w:themeColor="text1"/>
          <w:sz w:val="24"/>
          <w:szCs w:val="24"/>
          <w:lang w:val="uk-UA"/>
        </w:rPr>
        <w:t>).</w:t>
      </w:r>
    </w:p>
    <w:p w14:paraId="75F020B7" w14:textId="45CF1044" w:rsidR="00BE7E64" w:rsidRPr="00F10713" w:rsidRDefault="00BE7E64" w:rsidP="00245174">
      <w:pPr>
        <w:jc w:val="both"/>
        <w:rPr>
          <w:rFonts w:ascii="Times New Roman" w:hAnsi="Times New Roman" w:cs="Times New Roman"/>
          <w:color w:val="000000" w:themeColor="text1"/>
          <w:sz w:val="22"/>
          <w:szCs w:val="22"/>
          <w:lang w:val="uk-UA"/>
        </w:rPr>
      </w:pPr>
    </w:p>
    <w:p w14:paraId="1823FA67" w14:textId="77777777" w:rsidR="0066161E" w:rsidRPr="00F10713" w:rsidRDefault="0066161E" w:rsidP="00245174">
      <w:pPr>
        <w:jc w:val="both"/>
        <w:rPr>
          <w:rFonts w:ascii="Times New Roman" w:hAnsi="Times New Roman" w:cs="Times New Roman"/>
          <w:b/>
          <w:color w:val="000000" w:themeColor="text1"/>
          <w:sz w:val="24"/>
          <w:szCs w:val="24"/>
          <w:lang w:val="uk-UA"/>
        </w:rPr>
      </w:pPr>
      <w:r w:rsidRPr="00F10713">
        <w:rPr>
          <w:rFonts w:ascii="Times New Roman" w:hAnsi="Times New Roman" w:cs="Times New Roman"/>
          <w:b/>
          <w:color w:val="000000" w:themeColor="text1"/>
          <w:sz w:val="24"/>
          <w:szCs w:val="24"/>
          <w:lang w:val="uk-UA"/>
        </w:rPr>
        <w:lastRenderedPageBreak/>
        <w:t xml:space="preserve">Програма навчальної </w:t>
      </w:r>
      <w:r w:rsidR="008E7CDE" w:rsidRPr="00F10713">
        <w:rPr>
          <w:rFonts w:ascii="Times New Roman" w:hAnsi="Times New Roman" w:cs="Times New Roman"/>
          <w:b/>
          <w:color w:val="000000" w:themeColor="text1"/>
          <w:sz w:val="24"/>
          <w:szCs w:val="24"/>
          <w:lang w:val="uk-UA"/>
        </w:rPr>
        <w:t xml:space="preserve">дисципліни складається з таких </w:t>
      </w:r>
      <w:r w:rsidRPr="00F10713">
        <w:rPr>
          <w:rFonts w:ascii="Times New Roman" w:hAnsi="Times New Roman" w:cs="Times New Roman"/>
          <w:b/>
          <w:color w:val="000000" w:themeColor="text1"/>
          <w:sz w:val="24"/>
          <w:szCs w:val="24"/>
          <w:lang w:val="uk-UA"/>
        </w:rPr>
        <w:t>модулів:</w:t>
      </w:r>
    </w:p>
    <w:p w14:paraId="374A06E1" w14:textId="34237A03" w:rsidR="008E7CDE" w:rsidRPr="00F10713" w:rsidRDefault="008E7CDE" w:rsidP="00245174">
      <w:pPr>
        <w:jc w:val="both"/>
        <w:rPr>
          <w:rFonts w:ascii="Times New Roman" w:hAnsi="Times New Roman" w:cs="Times New Roman"/>
          <w:color w:val="000000" w:themeColor="text1"/>
          <w:sz w:val="22"/>
          <w:szCs w:val="22"/>
          <w:lang w:val="uk-UA"/>
        </w:rPr>
      </w:pPr>
    </w:p>
    <w:p w14:paraId="2F8A1C38" w14:textId="77777777" w:rsidR="004B350C" w:rsidRPr="00F10713" w:rsidRDefault="004B350C" w:rsidP="004B350C">
      <w:pPr>
        <w:jc w:val="both"/>
        <w:rPr>
          <w:rFonts w:ascii="Times New Roman" w:hAnsi="Times New Roman" w:cs="Times New Roman"/>
          <w:b/>
          <w:color w:val="000000" w:themeColor="text1"/>
          <w:sz w:val="22"/>
          <w:szCs w:val="22"/>
          <w:lang w:val="uk-UA"/>
        </w:rPr>
      </w:pPr>
      <w:r w:rsidRPr="00F10713">
        <w:rPr>
          <w:rFonts w:ascii="Times New Roman" w:hAnsi="Times New Roman" w:cs="Times New Roman"/>
          <w:b/>
          <w:color w:val="000000" w:themeColor="text1"/>
          <w:sz w:val="22"/>
          <w:szCs w:val="22"/>
          <w:lang w:val="uk-UA"/>
        </w:rPr>
        <w:t xml:space="preserve">Модуль 1 </w:t>
      </w:r>
    </w:p>
    <w:p w14:paraId="60696D1A"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 xml:space="preserve">Тема 1. Принципи спадково права. </w:t>
      </w:r>
    </w:p>
    <w:p w14:paraId="478B79B4"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 xml:space="preserve">Тема 2. Спадкові правовідносини. </w:t>
      </w:r>
    </w:p>
    <w:p w14:paraId="4CC8C083"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 xml:space="preserve">Тема 3. Спадкування за законом у Цивільному кодексі </w:t>
      </w:r>
    </w:p>
    <w:p w14:paraId="4C8E3E6D"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4. Посвідчення заповіту.</w:t>
      </w:r>
    </w:p>
    <w:p w14:paraId="07FDB777"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5. Недійсність заповіту.</w:t>
      </w:r>
    </w:p>
    <w:p w14:paraId="2B73F7DE"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6. Заповідальний відказ як вид позадоговірного зобов’язання.</w:t>
      </w:r>
    </w:p>
    <w:p w14:paraId="1AF8DCDD" w14:textId="77777777" w:rsidR="004B350C" w:rsidRPr="00F10713" w:rsidRDefault="004B350C" w:rsidP="004B350C">
      <w:pPr>
        <w:jc w:val="both"/>
        <w:rPr>
          <w:rFonts w:ascii="Times New Roman" w:hAnsi="Times New Roman" w:cs="Times New Roman"/>
          <w:color w:val="000000" w:themeColor="text1"/>
          <w:sz w:val="22"/>
          <w:szCs w:val="22"/>
          <w:lang w:val="uk-UA"/>
        </w:rPr>
      </w:pPr>
    </w:p>
    <w:p w14:paraId="583DBC43" w14:textId="77777777" w:rsidR="004B350C" w:rsidRPr="00F10713" w:rsidRDefault="004B350C" w:rsidP="004B350C">
      <w:pPr>
        <w:jc w:val="both"/>
        <w:rPr>
          <w:rFonts w:ascii="Times New Roman" w:hAnsi="Times New Roman" w:cs="Times New Roman"/>
          <w:b/>
          <w:color w:val="000000" w:themeColor="text1"/>
          <w:sz w:val="22"/>
          <w:szCs w:val="22"/>
          <w:lang w:val="uk-UA"/>
        </w:rPr>
      </w:pPr>
      <w:r w:rsidRPr="00F10713">
        <w:rPr>
          <w:rFonts w:ascii="Times New Roman" w:hAnsi="Times New Roman" w:cs="Times New Roman"/>
          <w:b/>
          <w:color w:val="000000" w:themeColor="text1"/>
          <w:sz w:val="22"/>
          <w:szCs w:val="22"/>
          <w:lang w:val="uk-UA"/>
        </w:rPr>
        <w:t xml:space="preserve">Модуль 2  </w:t>
      </w:r>
    </w:p>
    <w:p w14:paraId="536C3619"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7. Прийняття спадщини: історія розвитку та сучасне правове регулювання.</w:t>
      </w:r>
    </w:p>
    <w:p w14:paraId="79643C2A"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8. Відповідальність спадкоємців перед кредиторами спадкодавця.</w:t>
      </w:r>
    </w:p>
    <w:p w14:paraId="1565045B"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9. Охорона спадкового майна.</w:t>
      </w:r>
    </w:p>
    <w:p w14:paraId="5F64DC84"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10. Нотаріально-процесуальний порядок видачі свідоцтва про право на спадщину.</w:t>
      </w:r>
    </w:p>
    <w:p w14:paraId="3B6C9C67" w14:textId="77777777"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11. Спадкування речей, які обмеженні у обігу.</w:t>
      </w:r>
    </w:p>
    <w:p w14:paraId="500C9CD5" w14:textId="50B8FD33" w:rsidR="004B350C" w:rsidRPr="00F10713" w:rsidRDefault="004B350C" w:rsidP="004B350C">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Тема 12. Спадкування заставленого майна.</w:t>
      </w:r>
    </w:p>
    <w:p w14:paraId="2DF6A7D4" w14:textId="77777777" w:rsidR="002B1D99" w:rsidRPr="00F10713" w:rsidRDefault="002B1D99" w:rsidP="00245174">
      <w:pPr>
        <w:widowControl/>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color w:val="000000" w:themeColor="text1"/>
          <w:sz w:val="22"/>
          <w:szCs w:val="22"/>
          <w:lang w:val="uk-UA"/>
        </w:rPr>
      </w:pPr>
    </w:p>
    <w:p w14:paraId="6A912B6E" w14:textId="77777777" w:rsidR="00DE1BAA" w:rsidRPr="00F10713" w:rsidRDefault="00DE1BAA" w:rsidP="00245174">
      <w:pPr>
        <w:jc w:val="both"/>
        <w:rPr>
          <w:rFonts w:ascii="Times New Roman" w:hAnsi="Times New Roman" w:cs="Times New Roman"/>
          <w:b/>
          <w:color w:val="000000" w:themeColor="text1"/>
          <w:sz w:val="24"/>
          <w:szCs w:val="24"/>
          <w:lang w:val="uk-UA"/>
        </w:rPr>
      </w:pPr>
      <w:r w:rsidRPr="00F10713">
        <w:rPr>
          <w:rFonts w:ascii="Times New Roman" w:hAnsi="Times New Roman" w:cs="Times New Roman"/>
          <w:b/>
          <w:color w:val="000000" w:themeColor="text1"/>
          <w:sz w:val="24"/>
          <w:szCs w:val="24"/>
          <w:lang w:val="uk-UA"/>
        </w:rPr>
        <w:t xml:space="preserve">Методи </w:t>
      </w:r>
      <w:r w:rsidR="00F77398" w:rsidRPr="00F10713">
        <w:rPr>
          <w:rFonts w:ascii="Times New Roman" w:hAnsi="Times New Roman" w:cs="Times New Roman"/>
          <w:b/>
          <w:color w:val="000000" w:themeColor="text1"/>
          <w:sz w:val="24"/>
          <w:szCs w:val="24"/>
          <w:lang w:val="uk-UA"/>
        </w:rPr>
        <w:t>контролю</w:t>
      </w:r>
      <w:r w:rsidRPr="00F10713">
        <w:rPr>
          <w:rFonts w:ascii="Times New Roman" w:hAnsi="Times New Roman" w:cs="Times New Roman"/>
          <w:b/>
          <w:color w:val="000000" w:themeColor="text1"/>
          <w:sz w:val="24"/>
          <w:szCs w:val="24"/>
          <w:lang w:val="uk-UA"/>
        </w:rPr>
        <w:t>:</w:t>
      </w:r>
    </w:p>
    <w:p w14:paraId="1D6CEEB1" w14:textId="0C2515DB" w:rsidR="00C343D1" w:rsidRPr="00F10713" w:rsidRDefault="00C343D1" w:rsidP="00C343D1">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-Усні відповіді з метою з’ясування рівня розуміння матеріалу та вміння висловлювати власну</w:t>
      </w:r>
    </w:p>
    <w:p w14:paraId="770DAC1A" w14:textId="77777777" w:rsidR="00C343D1" w:rsidRPr="00F10713" w:rsidRDefault="00C343D1" w:rsidP="00C343D1">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думку</w:t>
      </w:r>
    </w:p>
    <w:p w14:paraId="1E97E8D2" w14:textId="675A63E2" w:rsidR="00C343D1" w:rsidRPr="00F10713" w:rsidRDefault="00C343D1" w:rsidP="00C343D1">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 xml:space="preserve">- Виконання практичних завдань </w:t>
      </w:r>
    </w:p>
    <w:p w14:paraId="5E3C1CBC" w14:textId="5D97E701" w:rsidR="00B15720" w:rsidRPr="00F10713" w:rsidRDefault="00C343D1" w:rsidP="00C343D1">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 Розв’язання задач</w:t>
      </w:r>
    </w:p>
    <w:p w14:paraId="7DE2C057" w14:textId="471CDB6D" w:rsidR="00C343D1" w:rsidRPr="00F10713" w:rsidRDefault="00C343D1" w:rsidP="00C343D1">
      <w:pPr>
        <w:jc w:val="both"/>
        <w:rPr>
          <w:rFonts w:ascii="Times New Roman" w:hAnsi="Times New Roman" w:cs="Times New Roman"/>
          <w:color w:val="000000" w:themeColor="text1"/>
          <w:sz w:val="22"/>
          <w:szCs w:val="22"/>
          <w:lang w:val="uk-UA"/>
        </w:rPr>
      </w:pPr>
      <w:r w:rsidRPr="00F10713">
        <w:rPr>
          <w:rFonts w:ascii="Times New Roman" w:hAnsi="Times New Roman" w:cs="Times New Roman"/>
          <w:color w:val="000000" w:themeColor="text1"/>
          <w:sz w:val="22"/>
          <w:szCs w:val="22"/>
          <w:lang w:val="uk-UA"/>
        </w:rPr>
        <w:t>-Залік</w:t>
      </w:r>
    </w:p>
    <w:p w14:paraId="43274937" w14:textId="77777777" w:rsidR="00BE7E64" w:rsidRPr="00F10713" w:rsidRDefault="00BE7E64" w:rsidP="00245174">
      <w:pPr>
        <w:jc w:val="both"/>
        <w:rPr>
          <w:rFonts w:ascii="Times New Roman" w:hAnsi="Times New Roman" w:cs="Times New Roman"/>
          <w:color w:val="000000" w:themeColor="text1"/>
          <w:sz w:val="22"/>
          <w:szCs w:val="22"/>
          <w:lang w:val="uk-UA"/>
        </w:rPr>
      </w:pPr>
    </w:p>
    <w:p w14:paraId="5530928E" w14:textId="77777777" w:rsidR="008E7CDE" w:rsidRPr="00F10713" w:rsidRDefault="00CC6885" w:rsidP="00245174">
      <w:pPr>
        <w:jc w:val="both"/>
        <w:rPr>
          <w:rFonts w:ascii="Times New Roman" w:eastAsia="Open Sans" w:hAnsi="Times New Roman" w:cs="Times New Roman"/>
          <w:b/>
          <w:color w:val="000000" w:themeColor="text1"/>
          <w:sz w:val="24"/>
          <w:szCs w:val="24"/>
          <w:lang w:val="uk-UA"/>
        </w:rPr>
      </w:pPr>
      <w:bookmarkStart w:id="4" w:name="_3dy6vkm" w:colFirst="0" w:colLast="0"/>
      <w:bookmarkEnd w:id="4"/>
      <w:r w:rsidRPr="00F10713">
        <w:rPr>
          <w:rFonts w:ascii="Times New Roman" w:eastAsia="Open Sans" w:hAnsi="Times New Roman" w:cs="Times New Roman"/>
          <w:b/>
          <w:color w:val="000000" w:themeColor="text1"/>
          <w:sz w:val="24"/>
          <w:szCs w:val="24"/>
          <w:lang w:val="uk-UA"/>
        </w:rPr>
        <w:t xml:space="preserve">Джерела для вивчення </w:t>
      </w:r>
      <w:r w:rsidR="0029789E" w:rsidRPr="00F10713">
        <w:rPr>
          <w:rFonts w:ascii="Times New Roman" w:eastAsia="Open Sans" w:hAnsi="Times New Roman" w:cs="Times New Roman"/>
          <w:b/>
          <w:color w:val="000000" w:themeColor="text1"/>
          <w:sz w:val="24"/>
          <w:szCs w:val="24"/>
          <w:lang w:val="uk-UA"/>
        </w:rPr>
        <w:t xml:space="preserve">дисципліни </w:t>
      </w:r>
      <w:r w:rsidR="008E7CDE" w:rsidRPr="00F10713">
        <w:rPr>
          <w:rFonts w:ascii="Times New Roman" w:eastAsia="Open Sans" w:hAnsi="Times New Roman" w:cs="Times New Roman"/>
          <w:b/>
          <w:color w:val="000000" w:themeColor="text1"/>
          <w:sz w:val="24"/>
          <w:szCs w:val="24"/>
          <w:lang w:val="uk-UA"/>
        </w:rPr>
        <w:t>–</w:t>
      </w:r>
      <w:r w:rsidR="00B93952" w:rsidRPr="00F10713">
        <w:rPr>
          <w:rFonts w:ascii="Times New Roman" w:eastAsia="Open Sans" w:hAnsi="Times New Roman" w:cs="Times New Roman"/>
          <w:b/>
          <w:color w:val="000000" w:themeColor="text1"/>
          <w:sz w:val="24"/>
          <w:szCs w:val="24"/>
          <w:lang w:val="uk-UA"/>
        </w:rPr>
        <w:t xml:space="preserve"> </w:t>
      </w:r>
    </w:p>
    <w:p w14:paraId="437327AE" w14:textId="77777777" w:rsidR="00BE7E64" w:rsidRPr="00F10713" w:rsidRDefault="008E7CDE" w:rsidP="008E7CDE">
      <w:pPr>
        <w:pStyle w:val="af7"/>
        <w:numPr>
          <w:ilvl w:val="0"/>
          <w:numId w:val="16"/>
        </w:numPr>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Е</w:t>
      </w:r>
      <w:r w:rsidR="00B93952" w:rsidRPr="00F10713">
        <w:rPr>
          <w:rFonts w:ascii="Times New Roman" w:eastAsia="Open Sans" w:hAnsi="Times New Roman" w:cs="Times New Roman"/>
          <w:color w:val="000000" w:themeColor="text1"/>
          <w:sz w:val="24"/>
          <w:szCs w:val="24"/>
          <w:lang w:val="uk-UA"/>
        </w:rPr>
        <w:t xml:space="preserve">лектронний ресурс бібліотеки НТУ </w:t>
      </w:r>
      <w:hyperlink r:id="rId9" w:history="1">
        <w:r w:rsidR="00BE7E64" w:rsidRPr="00F10713">
          <w:rPr>
            <w:rStyle w:val="af8"/>
            <w:rFonts w:ascii="Times New Roman" w:eastAsia="Open Sans" w:hAnsi="Times New Roman" w:cs="Times New Roman"/>
            <w:color w:val="000000" w:themeColor="text1"/>
            <w:sz w:val="24"/>
            <w:szCs w:val="24"/>
            <w:lang w:val="uk-UA"/>
          </w:rPr>
          <w:t>http://lib.ntu.edu.ua/catalog/login.html</w:t>
        </w:r>
      </w:hyperlink>
    </w:p>
    <w:p w14:paraId="18898D3D" w14:textId="77777777" w:rsidR="00BE7E64" w:rsidRPr="00F10713" w:rsidRDefault="00BE7E64" w:rsidP="00BE7E64">
      <w:pPr>
        <w:pStyle w:val="af7"/>
        <w:jc w:val="both"/>
        <w:rPr>
          <w:rFonts w:ascii="Times New Roman" w:eastAsia="Open Sans" w:hAnsi="Times New Roman" w:cs="Times New Roman"/>
          <w:color w:val="000000" w:themeColor="text1"/>
          <w:sz w:val="24"/>
          <w:szCs w:val="24"/>
          <w:lang w:val="uk-UA"/>
        </w:rPr>
      </w:pPr>
    </w:p>
    <w:p w14:paraId="6FFC2397" w14:textId="77777777" w:rsidR="00275754" w:rsidRPr="00F10713" w:rsidRDefault="00FE0431" w:rsidP="00BE7E64">
      <w:pPr>
        <w:pStyle w:val="1"/>
        <w:spacing w:before="0" w:after="0"/>
        <w:rPr>
          <w:rFonts w:ascii="Times New Roman" w:eastAsia="Open Sans" w:hAnsi="Times New Roman" w:cs="Times New Roman"/>
          <w:b/>
          <w:color w:val="000000" w:themeColor="text1"/>
          <w:sz w:val="24"/>
          <w:szCs w:val="24"/>
          <w:lang w:val="uk-UA"/>
        </w:rPr>
      </w:pPr>
      <w:bookmarkStart w:id="5" w:name="_1t3h5sf" w:colFirst="0" w:colLast="0"/>
      <w:bookmarkStart w:id="6" w:name="_4d34og8" w:colFirst="0" w:colLast="0"/>
      <w:bookmarkEnd w:id="5"/>
      <w:bookmarkEnd w:id="6"/>
      <w:r w:rsidRPr="00F10713">
        <w:rPr>
          <w:rFonts w:ascii="Times New Roman" w:eastAsia="Open Sans" w:hAnsi="Times New Roman" w:cs="Times New Roman"/>
          <w:b/>
          <w:color w:val="000000" w:themeColor="text1"/>
          <w:sz w:val="24"/>
          <w:szCs w:val="24"/>
          <w:lang w:val="uk-UA"/>
        </w:rPr>
        <w:t>Оцінювання</w:t>
      </w:r>
    </w:p>
    <w:p w14:paraId="36EE4E2B" w14:textId="77777777" w:rsidR="00275754" w:rsidRPr="00F10713" w:rsidRDefault="00FE0431" w:rsidP="00245174">
      <w:pPr>
        <w:pStyle w:val="Normal1"/>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Підсумкова оцінка вивчення </w:t>
      </w:r>
      <w:r w:rsidR="0029789E" w:rsidRPr="00F10713">
        <w:rPr>
          <w:rFonts w:ascii="Times New Roman" w:eastAsia="Open Sans" w:hAnsi="Times New Roman" w:cs="Times New Roman"/>
          <w:color w:val="000000" w:themeColor="text1"/>
          <w:sz w:val="24"/>
          <w:szCs w:val="24"/>
          <w:lang w:val="uk-UA"/>
        </w:rPr>
        <w:t>дисципліни</w:t>
      </w:r>
      <w:r w:rsidRPr="00F10713">
        <w:rPr>
          <w:rFonts w:ascii="Times New Roman" w:eastAsia="Open Sans" w:hAnsi="Times New Roman" w:cs="Times New Roman"/>
          <w:color w:val="000000" w:themeColor="text1"/>
          <w:sz w:val="24"/>
          <w:szCs w:val="24"/>
          <w:lang w:val="uk-UA"/>
        </w:rPr>
        <w:t xml:space="preserve"> розраховується з використанням </w:t>
      </w:r>
      <w:r w:rsidR="00F24AA9" w:rsidRPr="00F10713">
        <w:rPr>
          <w:rFonts w:ascii="Times New Roman" w:eastAsia="Open Sans" w:hAnsi="Times New Roman" w:cs="Times New Roman"/>
          <w:color w:val="000000" w:themeColor="text1"/>
          <w:sz w:val="24"/>
          <w:szCs w:val="24"/>
          <w:lang w:val="uk-UA"/>
        </w:rPr>
        <w:t>таких</w:t>
      </w:r>
      <w:r w:rsidRPr="00F10713">
        <w:rPr>
          <w:rFonts w:ascii="Times New Roman" w:eastAsia="Open Sans" w:hAnsi="Times New Roman" w:cs="Times New Roman"/>
          <w:color w:val="000000" w:themeColor="text1"/>
          <w:sz w:val="24"/>
          <w:szCs w:val="24"/>
          <w:lang w:val="uk-UA"/>
        </w:rPr>
        <w:t xml:space="preserve"> категорій</w:t>
      </w:r>
    </w:p>
    <w:p w14:paraId="6F399A44" w14:textId="77777777" w:rsidR="00E0075A" w:rsidRPr="00F10713" w:rsidRDefault="00E0075A" w:rsidP="00245174">
      <w:pPr>
        <w:pStyle w:val="Normal1"/>
        <w:rPr>
          <w:rFonts w:ascii="Times New Roman" w:eastAsia="Open Sans" w:hAnsi="Times New Roman" w:cs="Times New Roman"/>
          <w:color w:val="000000" w:themeColor="text1"/>
          <w:sz w:val="24"/>
          <w:szCs w:val="24"/>
          <w:lang w:val="uk-UA"/>
        </w:rPr>
      </w:pPr>
    </w:p>
    <w:tbl>
      <w:tblPr>
        <w:tblStyle w:val="afc"/>
        <w:tblW w:w="11023" w:type="dxa"/>
        <w:jc w:val="center"/>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1591"/>
        <w:gridCol w:w="1736"/>
        <w:gridCol w:w="892"/>
      </w:tblGrid>
      <w:tr w:rsidR="00F10713" w:rsidRPr="00F10713" w14:paraId="7853AA63" w14:textId="77777777" w:rsidTr="00761C20">
        <w:trPr>
          <w:jc w:val="center"/>
        </w:trPr>
        <w:tc>
          <w:tcPr>
            <w:tcW w:w="567" w:type="dxa"/>
          </w:tcPr>
          <w:p w14:paraId="3989CC99" w14:textId="5B788B5B" w:rsidR="00761C20" w:rsidRPr="00F10713" w:rsidRDefault="00761C20" w:rsidP="005513B4">
            <w:pPr>
              <w:pStyle w:val="af7"/>
              <w:ind w:left="0"/>
              <w:jc w:val="center"/>
              <w:rPr>
                <w:rFonts w:ascii="Times New Roman" w:hAnsi="Times New Roman" w:cs="Times New Roman"/>
                <w:color w:val="000000" w:themeColor="text1"/>
                <w:sz w:val="24"/>
                <w:szCs w:val="24"/>
                <w:lang w:val="uk-UA"/>
              </w:rPr>
            </w:pPr>
          </w:p>
        </w:tc>
        <w:tc>
          <w:tcPr>
            <w:tcW w:w="567" w:type="dxa"/>
          </w:tcPr>
          <w:p w14:paraId="7B02EB68" w14:textId="77777777" w:rsidR="00761C20" w:rsidRPr="00F10713" w:rsidRDefault="00761C20" w:rsidP="006E2FF8">
            <w:pPr>
              <w:pStyle w:val="af7"/>
              <w:ind w:left="0"/>
              <w:rPr>
                <w:rFonts w:ascii="Times New Roman" w:hAnsi="Times New Roman" w:cs="Times New Roman"/>
                <w:color w:val="000000" w:themeColor="text1"/>
                <w:sz w:val="24"/>
                <w:szCs w:val="24"/>
                <w:lang w:val="uk-UA"/>
              </w:rPr>
            </w:pPr>
          </w:p>
        </w:tc>
        <w:tc>
          <w:tcPr>
            <w:tcW w:w="7261" w:type="dxa"/>
            <w:gridSpan w:val="11"/>
            <w:vAlign w:val="center"/>
          </w:tcPr>
          <w:p w14:paraId="0FE009F5" w14:textId="692CE966" w:rsidR="00761C20" w:rsidRPr="00F10713" w:rsidRDefault="00761C20" w:rsidP="005513B4">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Контроль протягом семестру</w:t>
            </w:r>
          </w:p>
        </w:tc>
        <w:tc>
          <w:tcPr>
            <w:tcW w:w="1736" w:type="dxa"/>
            <w:vMerge w:val="restart"/>
            <w:vAlign w:val="center"/>
          </w:tcPr>
          <w:p w14:paraId="20EABB2C" w14:textId="7504B40B" w:rsidR="00761C20" w:rsidRPr="00F10713" w:rsidRDefault="00FF624B" w:rsidP="005513B4">
            <w:pPr>
              <w:pStyle w:val="af7"/>
              <w:ind w:left="-75"/>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Підсумковий контроль (</w:t>
            </w:r>
            <w:r w:rsidR="00761C20" w:rsidRPr="00F10713">
              <w:rPr>
                <w:rFonts w:ascii="Times New Roman" w:hAnsi="Times New Roman" w:cs="Times New Roman"/>
                <w:color w:val="000000" w:themeColor="text1"/>
                <w:sz w:val="24"/>
                <w:szCs w:val="24"/>
                <w:lang w:val="uk-UA"/>
              </w:rPr>
              <w:t>залік)</w:t>
            </w:r>
          </w:p>
        </w:tc>
        <w:tc>
          <w:tcPr>
            <w:tcW w:w="892" w:type="dxa"/>
            <w:vMerge w:val="restart"/>
            <w:vAlign w:val="center"/>
          </w:tcPr>
          <w:p w14:paraId="681B3F2E" w14:textId="77777777" w:rsidR="00761C20" w:rsidRPr="00F10713" w:rsidRDefault="00761C20" w:rsidP="005513B4">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Сума балів</w:t>
            </w:r>
          </w:p>
        </w:tc>
      </w:tr>
      <w:tr w:rsidR="00F10713" w:rsidRPr="00F10713" w14:paraId="6511F13D" w14:textId="77777777" w:rsidTr="00761C20">
        <w:trPr>
          <w:jc w:val="center"/>
        </w:trPr>
        <w:tc>
          <w:tcPr>
            <w:tcW w:w="2835" w:type="dxa"/>
            <w:gridSpan w:val="5"/>
            <w:vAlign w:val="center"/>
          </w:tcPr>
          <w:p w14:paraId="3CBCA0A2" w14:textId="6935244F" w:rsidR="00761C20" w:rsidRPr="00F10713" w:rsidRDefault="00761C20" w:rsidP="005513B4">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Модуль 1</w:t>
            </w:r>
          </w:p>
        </w:tc>
        <w:tc>
          <w:tcPr>
            <w:tcW w:w="567" w:type="dxa"/>
          </w:tcPr>
          <w:p w14:paraId="63DDD31F" w14:textId="77777777" w:rsidR="00761C20" w:rsidRPr="00F10713" w:rsidRDefault="00761C20" w:rsidP="006E2FF8">
            <w:pPr>
              <w:pStyle w:val="af7"/>
              <w:ind w:left="0"/>
              <w:rPr>
                <w:rFonts w:ascii="Times New Roman" w:hAnsi="Times New Roman" w:cs="Times New Roman"/>
                <w:color w:val="000000" w:themeColor="text1"/>
                <w:sz w:val="24"/>
                <w:szCs w:val="24"/>
                <w:lang w:val="uk-UA"/>
              </w:rPr>
            </w:pPr>
          </w:p>
        </w:tc>
        <w:tc>
          <w:tcPr>
            <w:tcW w:w="567" w:type="dxa"/>
          </w:tcPr>
          <w:p w14:paraId="43D2A0D9" w14:textId="77777777" w:rsidR="00761C20" w:rsidRPr="00F10713" w:rsidRDefault="00761C20" w:rsidP="005513B4">
            <w:pPr>
              <w:pStyle w:val="af7"/>
              <w:ind w:left="0"/>
              <w:jc w:val="center"/>
              <w:rPr>
                <w:rFonts w:ascii="Times New Roman" w:hAnsi="Times New Roman" w:cs="Times New Roman"/>
                <w:color w:val="000000" w:themeColor="text1"/>
                <w:sz w:val="24"/>
                <w:szCs w:val="24"/>
                <w:lang w:val="uk-UA"/>
              </w:rPr>
            </w:pPr>
          </w:p>
        </w:tc>
        <w:tc>
          <w:tcPr>
            <w:tcW w:w="2835" w:type="dxa"/>
            <w:gridSpan w:val="5"/>
            <w:vAlign w:val="center"/>
          </w:tcPr>
          <w:p w14:paraId="2B6B4CAE" w14:textId="3A0DF090" w:rsidR="00761C20" w:rsidRPr="00F10713" w:rsidRDefault="00761C20" w:rsidP="005513B4">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Модуль 2</w:t>
            </w:r>
          </w:p>
        </w:tc>
        <w:tc>
          <w:tcPr>
            <w:tcW w:w="1591" w:type="dxa"/>
            <w:vMerge w:val="restart"/>
            <w:vAlign w:val="center"/>
          </w:tcPr>
          <w:p w14:paraId="4E698348" w14:textId="77777777" w:rsidR="00761C20" w:rsidRPr="00F10713" w:rsidRDefault="00761C20" w:rsidP="005513B4">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Модуль 3 (ІЗ)</w:t>
            </w:r>
          </w:p>
        </w:tc>
        <w:tc>
          <w:tcPr>
            <w:tcW w:w="1736" w:type="dxa"/>
            <w:vMerge/>
            <w:vAlign w:val="center"/>
          </w:tcPr>
          <w:p w14:paraId="40DE335A" w14:textId="77777777" w:rsidR="00761C20" w:rsidRPr="00F10713" w:rsidRDefault="00761C20" w:rsidP="005513B4">
            <w:pPr>
              <w:pStyle w:val="af7"/>
              <w:ind w:left="0"/>
              <w:jc w:val="center"/>
              <w:rPr>
                <w:rFonts w:ascii="Times New Roman" w:hAnsi="Times New Roman" w:cs="Times New Roman"/>
                <w:color w:val="000000" w:themeColor="text1"/>
                <w:sz w:val="24"/>
                <w:szCs w:val="24"/>
                <w:lang w:val="uk-UA"/>
              </w:rPr>
            </w:pPr>
          </w:p>
        </w:tc>
        <w:tc>
          <w:tcPr>
            <w:tcW w:w="892" w:type="dxa"/>
            <w:vMerge/>
            <w:vAlign w:val="center"/>
          </w:tcPr>
          <w:p w14:paraId="2764E780" w14:textId="77777777" w:rsidR="00761C20" w:rsidRPr="00F10713" w:rsidRDefault="00761C20" w:rsidP="005513B4">
            <w:pPr>
              <w:pStyle w:val="af7"/>
              <w:ind w:left="0"/>
              <w:jc w:val="center"/>
              <w:rPr>
                <w:rFonts w:ascii="Times New Roman" w:hAnsi="Times New Roman" w:cs="Times New Roman"/>
                <w:color w:val="000000" w:themeColor="text1"/>
                <w:sz w:val="24"/>
                <w:szCs w:val="24"/>
                <w:lang w:val="uk-UA"/>
              </w:rPr>
            </w:pPr>
          </w:p>
        </w:tc>
      </w:tr>
      <w:tr w:rsidR="00F10713" w:rsidRPr="00F10713" w14:paraId="69AEA0E4" w14:textId="77777777" w:rsidTr="00761C20">
        <w:trPr>
          <w:cantSplit/>
          <w:trHeight w:val="1384"/>
          <w:jc w:val="center"/>
        </w:trPr>
        <w:tc>
          <w:tcPr>
            <w:tcW w:w="567" w:type="dxa"/>
            <w:textDirection w:val="btLr"/>
            <w:vAlign w:val="center"/>
          </w:tcPr>
          <w:p w14:paraId="7C60A5E5" w14:textId="52161651"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1</w:t>
            </w:r>
          </w:p>
        </w:tc>
        <w:tc>
          <w:tcPr>
            <w:tcW w:w="567" w:type="dxa"/>
            <w:textDirection w:val="btLr"/>
            <w:vAlign w:val="center"/>
          </w:tcPr>
          <w:p w14:paraId="22C9423F" w14:textId="77777777"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2</w:t>
            </w:r>
          </w:p>
        </w:tc>
        <w:tc>
          <w:tcPr>
            <w:tcW w:w="567" w:type="dxa"/>
            <w:textDirection w:val="btLr"/>
            <w:vAlign w:val="center"/>
          </w:tcPr>
          <w:p w14:paraId="1DFF2EB3" w14:textId="77777777"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3</w:t>
            </w:r>
          </w:p>
        </w:tc>
        <w:tc>
          <w:tcPr>
            <w:tcW w:w="567" w:type="dxa"/>
            <w:textDirection w:val="btLr"/>
            <w:vAlign w:val="center"/>
          </w:tcPr>
          <w:p w14:paraId="61AF4B43" w14:textId="41D18D34"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4</w:t>
            </w:r>
          </w:p>
        </w:tc>
        <w:tc>
          <w:tcPr>
            <w:tcW w:w="567" w:type="dxa"/>
            <w:textDirection w:val="btLr"/>
            <w:vAlign w:val="center"/>
          </w:tcPr>
          <w:p w14:paraId="1CE7390F" w14:textId="2D9F953D"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5</w:t>
            </w:r>
          </w:p>
        </w:tc>
        <w:tc>
          <w:tcPr>
            <w:tcW w:w="567" w:type="dxa"/>
            <w:textDirection w:val="btLr"/>
            <w:vAlign w:val="center"/>
          </w:tcPr>
          <w:p w14:paraId="6D84C79E" w14:textId="79691CA8"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6</w:t>
            </w:r>
          </w:p>
        </w:tc>
        <w:tc>
          <w:tcPr>
            <w:tcW w:w="567" w:type="dxa"/>
            <w:textDirection w:val="btLr"/>
            <w:vAlign w:val="center"/>
          </w:tcPr>
          <w:p w14:paraId="19EAEA11" w14:textId="753C5AB4"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7</w:t>
            </w:r>
          </w:p>
        </w:tc>
        <w:tc>
          <w:tcPr>
            <w:tcW w:w="567" w:type="dxa"/>
            <w:textDirection w:val="btLr"/>
            <w:vAlign w:val="center"/>
          </w:tcPr>
          <w:p w14:paraId="642256C8" w14:textId="529615D1"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8</w:t>
            </w:r>
          </w:p>
        </w:tc>
        <w:tc>
          <w:tcPr>
            <w:tcW w:w="567" w:type="dxa"/>
            <w:textDirection w:val="btLr"/>
          </w:tcPr>
          <w:p w14:paraId="244E8416" w14:textId="5AED5E80"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9</w:t>
            </w:r>
          </w:p>
        </w:tc>
        <w:tc>
          <w:tcPr>
            <w:tcW w:w="567" w:type="dxa"/>
            <w:textDirection w:val="btLr"/>
          </w:tcPr>
          <w:p w14:paraId="58F5688F" w14:textId="3E5CA0E1"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10</w:t>
            </w:r>
          </w:p>
        </w:tc>
        <w:tc>
          <w:tcPr>
            <w:tcW w:w="567" w:type="dxa"/>
            <w:textDirection w:val="btLr"/>
            <w:vAlign w:val="center"/>
          </w:tcPr>
          <w:p w14:paraId="146810DF" w14:textId="3F2AF461"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11</w:t>
            </w:r>
          </w:p>
        </w:tc>
        <w:tc>
          <w:tcPr>
            <w:tcW w:w="567" w:type="dxa"/>
            <w:textDirection w:val="btLr"/>
            <w:vAlign w:val="center"/>
          </w:tcPr>
          <w:p w14:paraId="775C0929" w14:textId="0CE8E47D" w:rsidR="00761C20" w:rsidRPr="00F10713" w:rsidRDefault="00761C20" w:rsidP="00761C20">
            <w:pPr>
              <w:pStyle w:val="af7"/>
              <w:ind w:left="113" w:right="113"/>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Тема 12</w:t>
            </w:r>
          </w:p>
        </w:tc>
        <w:tc>
          <w:tcPr>
            <w:tcW w:w="1591" w:type="dxa"/>
            <w:vMerge/>
            <w:vAlign w:val="center"/>
          </w:tcPr>
          <w:p w14:paraId="20D8550B"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p>
        </w:tc>
        <w:tc>
          <w:tcPr>
            <w:tcW w:w="1736" w:type="dxa"/>
            <w:vMerge/>
            <w:vAlign w:val="center"/>
          </w:tcPr>
          <w:p w14:paraId="2643573F"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p>
        </w:tc>
        <w:tc>
          <w:tcPr>
            <w:tcW w:w="892" w:type="dxa"/>
            <w:vMerge/>
            <w:vAlign w:val="center"/>
          </w:tcPr>
          <w:p w14:paraId="0076D3F9"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p>
        </w:tc>
      </w:tr>
      <w:tr w:rsidR="00F10713" w:rsidRPr="00F10713" w14:paraId="6956185F" w14:textId="77777777" w:rsidTr="00866F2A">
        <w:trPr>
          <w:trHeight w:val="3579"/>
          <w:jc w:val="center"/>
        </w:trPr>
        <w:tc>
          <w:tcPr>
            <w:tcW w:w="567" w:type="dxa"/>
          </w:tcPr>
          <w:p w14:paraId="459FCBBB" w14:textId="57285086" w:rsidR="00761C20" w:rsidRPr="00F10713" w:rsidRDefault="00761C20" w:rsidP="00761C20">
            <w:pPr>
              <w:pStyle w:val="TableParagraph"/>
              <w:ind w:left="28" w:firstLine="114"/>
              <w:rPr>
                <w:i/>
                <w:color w:val="000000" w:themeColor="text1"/>
                <w:sz w:val="24"/>
                <w:szCs w:val="24"/>
              </w:rPr>
            </w:pPr>
          </w:p>
        </w:tc>
        <w:tc>
          <w:tcPr>
            <w:tcW w:w="567" w:type="dxa"/>
          </w:tcPr>
          <w:p w14:paraId="2BE77DD3" w14:textId="77777777" w:rsidR="00761C20" w:rsidRPr="00F10713" w:rsidRDefault="00761C20" w:rsidP="00761C20">
            <w:pPr>
              <w:pStyle w:val="TableParagraph"/>
              <w:ind w:left="28" w:firstLine="114"/>
              <w:rPr>
                <w:i/>
                <w:color w:val="000000" w:themeColor="text1"/>
                <w:sz w:val="24"/>
                <w:szCs w:val="24"/>
              </w:rPr>
            </w:pPr>
          </w:p>
        </w:tc>
        <w:tc>
          <w:tcPr>
            <w:tcW w:w="5670" w:type="dxa"/>
            <w:gridSpan w:val="10"/>
            <w:vAlign w:val="center"/>
          </w:tcPr>
          <w:p w14:paraId="6B5F35D3" w14:textId="59B911AA" w:rsidR="00761C20" w:rsidRPr="00F10713" w:rsidRDefault="00761C20" w:rsidP="00761C20">
            <w:pPr>
              <w:pStyle w:val="TableParagraph"/>
              <w:ind w:left="28" w:firstLine="114"/>
              <w:rPr>
                <w:i/>
                <w:color w:val="000000" w:themeColor="text1"/>
                <w:sz w:val="24"/>
                <w:szCs w:val="24"/>
              </w:rPr>
            </w:pPr>
            <w:r w:rsidRPr="00F10713">
              <w:rPr>
                <w:i/>
                <w:color w:val="000000" w:themeColor="text1"/>
                <w:sz w:val="24"/>
                <w:szCs w:val="24"/>
              </w:rPr>
              <w:t>Наприклад:</w:t>
            </w:r>
          </w:p>
          <w:p w14:paraId="3EA0D3A4" w14:textId="77777777" w:rsidR="00761C20" w:rsidRPr="00F10713" w:rsidRDefault="00761C20" w:rsidP="00761C20">
            <w:pPr>
              <w:pStyle w:val="TableParagraph"/>
              <w:ind w:left="28" w:firstLine="42"/>
              <w:rPr>
                <w:b/>
                <w:color w:val="000000" w:themeColor="text1"/>
                <w:sz w:val="24"/>
                <w:szCs w:val="24"/>
              </w:rPr>
            </w:pPr>
            <w:r w:rsidRPr="00F10713">
              <w:rPr>
                <w:b/>
                <w:color w:val="000000" w:themeColor="text1"/>
                <w:sz w:val="24"/>
                <w:szCs w:val="24"/>
              </w:rPr>
              <w:t>Для денної форми здобуття вищої освіти:</w:t>
            </w:r>
          </w:p>
          <w:p w14:paraId="6A1EA1D3" w14:textId="0D19CE55" w:rsidR="00761C20" w:rsidRPr="00F10713" w:rsidRDefault="00761C20" w:rsidP="00716288">
            <w:pPr>
              <w:pStyle w:val="TableParagraph"/>
              <w:ind w:left="28"/>
              <w:rPr>
                <w:color w:val="000000" w:themeColor="text1"/>
                <w:sz w:val="24"/>
                <w:szCs w:val="24"/>
              </w:rPr>
            </w:pPr>
            <w:r w:rsidRPr="00F10713">
              <w:rPr>
                <w:color w:val="000000" w:themeColor="text1"/>
                <w:sz w:val="24"/>
                <w:szCs w:val="24"/>
              </w:rPr>
              <w:t>- активність під час навчальних занять (відповідь під час усного</w:t>
            </w:r>
            <w:r w:rsidRPr="00F10713">
              <w:rPr>
                <w:color w:val="000000" w:themeColor="text1"/>
                <w:spacing w:val="-8"/>
                <w:sz w:val="24"/>
                <w:szCs w:val="24"/>
              </w:rPr>
              <w:t xml:space="preserve"> </w:t>
            </w:r>
            <w:r w:rsidRPr="00F10713">
              <w:rPr>
                <w:color w:val="000000" w:themeColor="text1"/>
                <w:sz w:val="24"/>
                <w:szCs w:val="24"/>
              </w:rPr>
              <w:t>фронтального</w:t>
            </w:r>
            <w:r w:rsidRPr="00F10713">
              <w:rPr>
                <w:color w:val="000000" w:themeColor="text1"/>
                <w:spacing w:val="-8"/>
                <w:sz w:val="24"/>
                <w:szCs w:val="24"/>
              </w:rPr>
              <w:t xml:space="preserve"> </w:t>
            </w:r>
            <w:r w:rsidRPr="00F10713">
              <w:rPr>
                <w:color w:val="000000" w:themeColor="text1"/>
                <w:sz w:val="24"/>
                <w:szCs w:val="24"/>
              </w:rPr>
              <w:t>опитування, під час дискусійного обго</w:t>
            </w:r>
            <w:r w:rsidR="00716288" w:rsidRPr="00F10713">
              <w:rPr>
                <w:color w:val="000000" w:themeColor="text1"/>
                <w:sz w:val="24"/>
                <w:szCs w:val="24"/>
              </w:rPr>
              <w:t>ворення теми заняття тощо) – 20</w:t>
            </w:r>
            <w:r w:rsidRPr="00F10713">
              <w:rPr>
                <w:color w:val="000000" w:themeColor="text1"/>
                <w:sz w:val="24"/>
                <w:szCs w:val="24"/>
              </w:rPr>
              <w:t>;</w:t>
            </w:r>
          </w:p>
          <w:p w14:paraId="256D6D01" w14:textId="24E09CB0" w:rsidR="00761C20" w:rsidRPr="00F10713" w:rsidRDefault="00761C20" w:rsidP="00716288">
            <w:pPr>
              <w:pStyle w:val="TableParagraph"/>
              <w:ind w:left="28"/>
              <w:rPr>
                <w:color w:val="000000" w:themeColor="text1"/>
                <w:sz w:val="24"/>
                <w:szCs w:val="24"/>
              </w:rPr>
            </w:pPr>
            <w:r w:rsidRPr="00F10713">
              <w:rPr>
                <w:color w:val="000000" w:themeColor="text1"/>
                <w:sz w:val="24"/>
                <w:szCs w:val="24"/>
              </w:rPr>
              <w:t>- - модульна</w:t>
            </w:r>
            <w:r w:rsidRPr="00F10713">
              <w:rPr>
                <w:color w:val="000000" w:themeColor="text1"/>
                <w:spacing w:val="-12"/>
                <w:sz w:val="24"/>
                <w:szCs w:val="24"/>
              </w:rPr>
              <w:t xml:space="preserve"> </w:t>
            </w:r>
            <w:r w:rsidRPr="00F10713">
              <w:rPr>
                <w:color w:val="000000" w:themeColor="text1"/>
                <w:sz w:val="24"/>
                <w:szCs w:val="24"/>
              </w:rPr>
              <w:t>контрольна</w:t>
            </w:r>
            <w:r w:rsidRPr="00F10713">
              <w:rPr>
                <w:color w:val="000000" w:themeColor="text1"/>
                <w:spacing w:val="-12"/>
                <w:sz w:val="24"/>
                <w:szCs w:val="24"/>
              </w:rPr>
              <w:t xml:space="preserve"> </w:t>
            </w:r>
            <w:r w:rsidRPr="00F10713">
              <w:rPr>
                <w:color w:val="000000" w:themeColor="text1"/>
                <w:sz w:val="24"/>
                <w:szCs w:val="24"/>
              </w:rPr>
              <w:t>робота № 1</w:t>
            </w:r>
            <w:r w:rsidRPr="00F10713">
              <w:rPr>
                <w:color w:val="000000" w:themeColor="text1"/>
                <w:spacing w:val="-12"/>
                <w:sz w:val="24"/>
                <w:szCs w:val="24"/>
              </w:rPr>
              <w:t xml:space="preserve"> </w:t>
            </w:r>
            <w:r w:rsidR="00716288" w:rsidRPr="00F10713">
              <w:rPr>
                <w:color w:val="000000" w:themeColor="text1"/>
                <w:sz w:val="24"/>
                <w:szCs w:val="24"/>
              </w:rPr>
              <w:t>– 20</w:t>
            </w:r>
            <w:r w:rsidRPr="00F10713">
              <w:rPr>
                <w:color w:val="000000" w:themeColor="text1"/>
                <w:sz w:val="24"/>
                <w:szCs w:val="24"/>
              </w:rPr>
              <w:t xml:space="preserve">; </w:t>
            </w:r>
          </w:p>
          <w:p w14:paraId="71FB7B74" w14:textId="0637B45E" w:rsidR="00761C20" w:rsidRPr="00F10713" w:rsidRDefault="00761C20" w:rsidP="00761C20">
            <w:pPr>
              <w:pStyle w:val="af7"/>
              <w:ind w:left="28"/>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модульна</w:t>
            </w:r>
            <w:r w:rsidRPr="00F10713">
              <w:rPr>
                <w:rFonts w:ascii="Times New Roman" w:hAnsi="Times New Roman" w:cs="Times New Roman"/>
                <w:color w:val="000000" w:themeColor="text1"/>
                <w:spacing w:val="-12"/>
                <w:sz w:val="24"/>
                <w:szCs w:val="24"/>
                <w:lang w:val="uk-UA"/>
              </w:rPr>
              <w:t xml:space="preserve"> </w:t>
            </w:r>
            <w:r w:rsidRPr="00F10713">
              <w:rPr>
                <w:rFonts w:ascii="Times New Roman" w:hAnsi="Times New Roman" w:cs="Times New Roman"/>
                <w:color w:val="000000" w:themeColor="text1"/>
                <w:sz w:val="24"/>
                <w:szCs w:val="24"/>
                <w:lang w:val="uk-UA"/>
              </w:rPr>
              <w:t>контрольна</w:t>
            </w:r>
            <w:r w:rsidRPr="00F10713">
              <w:rPr>
                <w:rFonts w:ascii="Times New Roman" w:hAnsi="Times New Roman" w:cs="Times New Roman"/>
                <w:color w:val="000000" w:themeColor="text1"/>
                <w:spacing w:val="-12"/>
                <w:sz w:val="24"/>
                <w:szCs w:val="24"/>
                <w:lang w:val="uk-UA"/>
              </w:rPr>
              <w:t xml:space="preserve"> </w:t>
            </w:r>
            <w:r w:rsidRPr="00F10713">
              <w:rPr>
                <w:rFonts w:ascii="Times New Roman" w:hAnsi="Times New Roman" w:cs="Times New Roman"/>
                <w:color w:val="000000" w:themeColor="text1"/>
                <w:sz w:val="24"/>
                <w:szCs w:val="24"/>
                <w:lang w:val="uk-UA"/>
              </w:rPr>
              <w:t>робота № 2</w:t>
            </w:r>
            <w:r w:rsidRPr="00F10713">
              <w:rPr>
                <w:rFonts w:ascii="Times New Roman" w:hAnsi="Times New Roman" w:cs="Times New Roman"/>
                <w:color w:val="000000" w:themeColor="text1"/>
                <w:spacing w:val="-12"/>
                <w:sz w:val="24"/>
                <w:szCs w:val="24"/>
                <w:lang w:val="uk-UA"/>
              </w:rPr>
              <w:t xml:space="preserve"> </w:t>
            </w:r>
            <w:r w:rsidR="00716288" w:rsidRPr="00F10713">
              <w:rPr>
                <w:rFonts w:ascii="Times New Roman" w:hAnsi="Times New Roman" w:cs="Times New Roman"/>
                <w:color w:val="000000" w:themeColor="text1"/>
                <w:sz w:val="24"/>
                <w:szCs w:val="24"/>
                <w:lang w:val="uk-UA"/>
              </w:rPr>
              <w:t>– 20</w:t>
            </w:r>
            <w:r w:rsidRPr="00F10713">
              <w:rPr>
                <w:rFonts w:ascii="Times New Roman" w:hAnsi="Times New Roman" w:cs="Times New Roman"/>
                <w:color w:val="000000" w:themeColor="text1"/>
                <w:sz w:val="24"/>
                <w:szCs w:val="24"/>
                <w:lang w:val="uk-UA"/>
              </w:rPr>
              <w:t>.</w:t>
            </w:r>
          </w:p>
        </w:tc>
        <w:tc>
          <w:tcPr>
            <w:tcW w:w="1591" w:type="dxa"/>
            <w:vAlign w:val="center"/>
          </w:tcPr>
          <w:p w14:paraId="2F1B1FFF" w14:textId="77777777" w:rsidR="00716288" w:rsidRPr="00F10713" w:rsidRDefault="00716288" w:rsidP="00761C20">
            <w:pPr>
              <w:pStyle w:val="af7"/>
              <w:ind w:left="-84" w:right="-108"/>
              <w:jc w:val="center"/>
              <w:rPr>
                <w:rFonts w:ascii="Times New Roman" w:hAnsi="Times New Roman" w:cs="Times New Roman"/>
                <w:color w:val="000000" w:themeColor="text1"/>
                <w:sz w:val="24"/>
                <w:szCs w:val="24"/>
                <w:lang w:val="uk-UA"/>
              </w:rPr>
            </w:pPr>
          </w:p>
          <w:p w14:paraId="57BC04E7" w14:textId="4C7737FC" w:rsidR="00761C20" w:rsidRPr="00F10713" w:rsidRDefault="00716288" w:rsidP="00761C20">
            <w:pPr>
              <w:pStyle w:val="af7"/>
              <w:ind w:left="-84" w:right="-108"/>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6</w:t>
            </w:r>
            <w:r w:rsidR="00761C20" w:rsidRPr="00F10713">
              <w:rPr>
                <w:rFonts w:ascii="Times New Roman" w:hAnsi="Times New Roman" w:cs="Times New Roman"/>
                <w:color w:val="000000" w:themeColor="text1"/>
                <w:sz w:val="24"/>
                <w:szCs w:val="24"/>
                <w:lang w:val="uk-UA"/>
              </w:rPr>
              <w:t>0</w:t>
            </w:r>
          </w:p>
          <w:p w14:paraId="384E58FD" w14:textId="0E4CB293" w:rsidR="00761C20" w:rsidRPr="00F10713" w:rsidRDefault="00761C20" w:rsidP="00761C20">
            <w:pPr>
              <w:pStyle w:val="af7"/>
              <w:ind w:left="-84" w:right="-108"/>
              <w:jc w:val="center"/>
              <w:rPr>
                <w:rFonts w:ascii="Times New Roman" w:hAnsi="Times New Roman" w:cs="Times New Roman"/>
                <w:color w:val="000000" w:themeColor="text1"/>
                <w:sz w:val="24"/>
                <w:szCs w:val="24"/>
                <w:lang w:val="uk-UA"/>
              </w:rPr>
            </w:pPr>
          </w:p>
        </w:tc>
        <w:tc>
          <w:tcPr>
            <w:tcW w:w="1736" w:type="dxa"/>
            <w:vMerge w:val="restart"/>
            <w:vAlign w:val="center"/>
          </w:tcPr>
          <w:p w14:paraId="30B8BA8D"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40</w:t>
            </w:r>
          </w:p>
        </w:tc>
        <w:tc>
          <w:tcPr>
            <w:tcW w:w="892" w:type="dxa"/>
            <w:vMerge w:val="restart"/>
            <w:vAlign w:val="center"/>
          </w:tcPr>
          <w:p w14:paraId="39D9887E"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100</w:t>
            </w:r>
          </w:p>
        </w:tc>
      </w:tr>
      <w:tr w:rsidR="00761C20" w:rsidRPr="00F10713" w14:paraId="7397530D" w14:textId="77777777" w:rsidTr="00866F2A">
        <w:trPr>
          <w:trHeight w:val="2398"/>
          <w:jc w:val="center"/>
        </w:trPr>
        <w:tc>
          <w:tcPr>
            <w:tcW w:w="567" w:type="dxa"/>
          </w:tcPr>
          <w:p w14:paraId="21DD6A54" w14:textId="3F2CD76E" w:rsidR="00761C20" w:rsidRPr="00F10713" w:rsidRDefault="00761C20" w:rsidP="00761C20">
            <w:pPr>
              <w:pStyle w:val="TableParagraph"/>
              <w:ind w:left="28" w:firstLine="40"/>
              <w:rPr>
                <w:b/>
                <w:color w:val="000000" w:themeColor="text1"/>
                <w:sz w:val="24"/>
                <w:szCs w:val="24"/>
              </w:rPr>
            </w:pPr>
          </w:p>
        </w:tc>
        <w:tc>
          <w:tcPr>
            <w:tcW w:w="567" w:type="dxa"/>
          </w:tcPr>
          <w:p w14:paraId="37832C0D" w14:textId="77777777" w:rsidR="00761C20" w:rsidRPr="00F10713" w:rsidRDefault="00761C20" w:rsidP="00761C20">
            <w:pPr>
              <w:pStyle w:val="TableParagraph"/>
              <w:ind w:left="28" w:firstLine="40"/>
              <w:rPr>
                <w:b/>
                <w:color w:val="000000" w:themeColor="text1"/>
                <w:sz w:val="24"/>
                <w:szCs w:val="24"/>
              </w:rPr>
            </w:pPr>
          </w:p>
        </w:tc>
        <w:tc>
          <w:tcPr>
            <w:tcW w:w="5670" w:type="dxa"/>
            <w:gridSpan w:val="10"/>
            <w:vAlign w:val="center"/>
          </w:tcPr>
          <w:p w14:paraId="26F1E31C" w14:textId="6AD2E409" w:rsidR="00761C20" w:rsidRPr="00F10713" w:rsidRDefault="00761C20" w:rsidP="00761C20">
            <w:pPr>
              <w:pStyle w:val="TableParagraph"/>
              <w:ind w:left="28" w:firstLine="40"/>
              <w:rPr>
                <w:b/>
                <w:color w:val="000000" w:themeColor="text1"/>
                <w:sz w:val="24"/>
                <w:szCs w:val="24"/>
              </w:rPr>
            </w:pPr>
            <w:r w:rsidRPr="00F10713">
              <w:rPr>
                <w:b/>
                <w:color w:val="000000" w:themeColor="text1"/>
                <w:sz w:val="24"/>
                <w:szCs w:val="24"/>
              </w:rPr>
              <w:t>Для заочної форми здобуття вищої освіти:</w:t>
            </w:r>
          </w:p>
          <w:p w14:paraId="28A2608C" w14:textId="58840ED0" w:rsidR="00761C20" w:rsidRPr="00F10713" w:rsidRDefault="00761C20" w:rsidP="00761C20">
            <w:pPr>
              <w:pStyle w:val="TableParagraph"/>
              <w:ind w:left="28" w:hanging="14"/>
              <w:rPr>
                <w:color w:val="000000" w:themeColor="text1"/>
                <w:sz w:val="24"/>
                <w:szCs w:val="24"/>
              </w:rPr>
            </w:pPr>
            <w:r w:rsidRPr="00F10713">
              <w:rPr>
                <w:color w:val="000000" w:themeColor="text1"/>
                <w:sz w:val="24"/>
                <w:szCs w:val="24"/>
              </w:rPr>
              <w:t>- активність під час навчальних занять (відповідь під час усного</w:t>
            </w:r>
            <w:r w:rsidRPr="00F10713">
              <w:rPr>
                <w:color w:val="000000" w:themeColor="text1"/>
                <w:spacing w:val="-8"/>
                <w:sz w:val="24"/>
                <w:szCs w:val="24"/>
              </w:rPr>
              <w:t xml:space="preserve"> </w:t>
            </w:r>
            <w:r w:rsidRPr="00F10713">
              <w:rPr>
                <w:color w:val="000000" w:themeColor="text1"/>
                <w:sz w:val="24"/>
                <w:szCs w:val="24"/>
              </w:rPr>
              <w:t>фронтального</w:t>
            </w:r>
            <w:r w:rsidRPr="00F10713">
              <w:rPr>
                <w:color w:val="000000" w:themeColor="text1"/>
                <w:spacing w:val="-8"/>
                <w:sz w:val="24"/>
                <w:szCs w:val="24"/>
              </w:rPr>
              <w:t xml:space="preserve"> </w:t>
            </w:r>
            <w:r w:rsidRPr="00F10713">
              <w:rPr>
                <w:color w:val="000000" w:themeColor="text1"/>
                <w:sz w:val="24"/>
                <w:szCs w:val="24"/>
              </w:rPr>
              <w:t>опитування, під час дискусійного обгово</w:t>
            </w:r>
            <w:r w:rsidR="000D4E60" w:rsidRPr="00F10713">
              <w:rPr>
                <w:color w:val="000000" w:themeColor="text1"/>
                <w:sz w:val="24"/>
                <w:szCs w:val="24"/>
              </w:rPr>
              <w:t xml:space="preserve">рення теми заняття тощо) –20 </w:t>
            </w:r>
            <w:r w:rsidRPr="00F10713">
              <w:rPr>
                <w:color w:val="000000" w:themeColor="text1"/>
                <w:sz w:val="24"/>
                <w:szCs w:val="24"/>
              </w:rPr>
              <w:t>;</w:t>
            </w:r>
          </w:p>
          <w:p w14:paraId="5FDD5B86" w14:textId="13229527" w:rsidR="00761C20" w:rsidRPr="00F10713" w:rsidRDefault="000D4E60" w:rsidP="000D4E60">
            <w:pPr>
              <w:pStyle w:val="TableParagraph"/>
              <w:ind w:left="28" w:hanging="14"/>
              <w:rPr>
                <w:color w:val="000000" w:themeColor="text1"/>
                <w:sz w:val="24"/>
                <w:szCs w:val="24"/>
              </w:rPr>
            </w:pPr>
            <w:r w:rsidRPr="00F10713">
              <w:rPr>
                <w:color w:val="000000" w:themeColor="text1"/>
                <w:sz w:val="24"/>
                <w:szCs w:val="24"/>
              </w:rPr>
              <w:t xml:space="preserve">- захист контрольних робіт – 20 </w:t>
            </w:r>
            <w:r w:rsidR="00761C20" w:rsidRPr="00F10713">
              <w:rPr>
                <w:color w:val="000000" w:themeColor="text1"/>
                <w:sz w:val="24"/>
                <w:szCs w:val="24"/>
              </w:rPr>
              <w:t>;</w:t>
            </w:r>
          </w:p>
        </w:tc>
        <w:tc>
          <w:tcPr>
            <w:tcW w:w="1591" w:type="dxa"/>
            <w:vAlign w:val="center"/>
          </w:tcPr>
          <w:p w14:paraId="7995A3B5" w14:textId="4C039AC5" w:rsidR="00761C20" w:rsidRPr="00F10713" w:rsidRDefault="000D4E60" w:rsidP="000D4E60">
            <w:pPr>
              <w:pStyle w:val="af7"/>
              <w:ind w:left="-85" w:right="-108"/>
              <w:jc w:val="cente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40</w:t>
            </w:r>
          </w:p>
        </w:tc>
        <w:tc>
          <w:tcPr>
            <w:tcW w:w="1736" w:type="dxa"/>
            <w:vMerge/>
            <w:vAlign w:val="center"/>
          </w:tcPr>
          <w:p w14:paraId="7CB64CC3"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p>
        </w:tc>
        <w:tc>
          <w:tcPr>
            <w:tcW w:w="892" w:type="dxa"/>
            <w:vMerge/>
            <w:vAlign w:val="center"/>
          </w:tcPr>
          <w:p w14:paraId="78ABD856" w14:textId="77777777" w:rsidR="00761C20" w:rsidRPr="00F10713" w:rsidRDefault="00761C20" w:rsidP="00761C20">
            <w:pPr>
              <w:pStyle w:val="af7"/>
              <w:ind w:left="0"/>
              <w:jc w:val="center"/>
              <w:rPr>
                <w:rFonts w:ascii="Times New Roman" w:hAnsi="Times New Roman" w:cs="Times New Roman"/>
                <w:color w:val="000000" w:themeColor="text1"/>
                <w:sz w:val="24"/>
                <w:szCs w:val="24"/>
                <w:lang w:val="uk-UA"/>
              </w:rPr>
            </w:pPr>
          </w:p>
        </w:tc>
      </w:tr>
    </w:tbl>
    <w:p w14:paraId="0F5A04A6" w14:textId="77777777" w:rsidR="00D43FEB" w:rsidRPr="00F10713" w:rsidRDefault="00D43FEB" w:rsidP="00A25B01">
      <w:pPr>
        <w:pStyle w:val="Normal1"/>
        <w:rPr>
          <w:rFonts w:ascii="Times New Roman" w:eastAsia="Open Sans" w:hAnsi="Times New Roman" w:cs="Times New Roman"/>
          <w:color w:val="000000" w:themeColor="text1"/>
          <w:sz w:val="24"/>
          <w:szCs w:val="24"/>
          <w:lang w:val="uk-UA"/>
        </w:rPr>
      </w:pPr>
    </w:p>
    <w:p w14:paraId="0B710F94" w14:textId="77777777" w:rsidR="000E2E40" w:rsidRPr="00F10713" w:rsidRDefault="00EE2E85" w:rsidP="000E2E40">
      <w:pPr>
        <w:pStyle w:val="Normal1"/>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i/>
          <w:color w:val="000000" w:themeColor="text1"/>
          <w:sz w:val="24"/>
          <w:szCs w:val="24"/>
          <w:lang w:val="uk-UA"/>
        </w:rPr>
        <w:t>Критерії оцінювання</w:t>
      </w:r>
      <w:r w:rsidR="0059316A" w:rsidRPr="00F10713">
        <w:rPr>
          <w:rFonts w:ascii="Times New Roman" w:eastAsia="Open Sans" w:hAnsi="Times New Roman" w:cs="Times New Roman"/>
          <w:b/>
          <w:i/>
          <w:color w:val="000000" w:themeColor="text1"/>
          <w:sz w:val="24"/>
          <w:szCs w:val="24"/>
          <w:lang w:val="uk-UA"/>
        </w:rPr>
        <w:t>:</w:t>
      </w:r>
      <w:r w:rsidR="00FA6AF4" w:rsidRPr="00F10713">
        <w:rPr>
          <w:rFonts w:ascii="Times New Roman" w:eastAsia="Open Sans" w:hAnsi="Times New Roman" w:cs="Times New Roman"/>
          <w:color w:val="000000" w:themeColor="text1"/>
          <w:sz w:val="24"/>
          <w:szCs w:val="24"/>
          <w:lang w:val="uk-UA"/>
        </w:rPr>
        <w:t xml:space="preserve"> </w:t>
      </w:r>
      <w:r w:rsidR="000E2E40" w:rsidRPr="00F10713">
        <w:rPr>
          <w:rFonts w:ascii="Times New Roman" w:eastAsia="Open Sans" w:hAnsi="Times New Roman" w:cs="Times New Roman"/>
          <w:color w:val="000000" w:themeColor="text1"/>
          <w:sz w:val="24"/>
          <w:szCs w:val="24"/>
          <w:lang w:val="uk-UA"/>
        </w:rPr>
        <w:t xml:space="preserve">Додаток 1 до Положення про організацію освітнього процесу у Національному транспортному університеті </w:t>
      </w:r>
    </w:p>
    <w:p w14:paraId="0B6F47E2" w14:textId="77777777" w:rsidR="000E2E40" w:rsidRPr="00F10713" w:rsidRDefault="000E2E40" w:rsidP="000E2E40">
      <w:pPr>
        <w:pStyle w:val="Normal1"/>
        <w:jc w:val="both"/>
        <w:rPr>
          <w:rFonts w:ascii="Times New Roman" w:eastAsia="Open Sans" w:hAnsi="Times New Roman" w:cs="Times New Roman"/>
          <w:color w:val="000000" w:themeColor="text1"/>
          <w:sz w:val="24"/>
          <w:szCs w:val="24"/>
          <w:lang w:val="uk-UA"/>
        </w:rPr>
      </w:pPr>
      <w:hyperlink r:id="rId10" w:history="1">
        <w:r w:rsidRPr="00F10713">
          <w:rPr>
            <w:rStyle w:val="af8"/>
            <w:rFonts w:ascii="Times New Roman" w:eastAsia="Open Sans" w:hAnsi="Times New Roman" w:cs="Times New Roman"/>
            <w:color w:val="000000" w:themeColor="text1"/>
            <w:sz w:val="24"/>
            <w:szCs w:val="24"/>
            <w:lang w:val="uk-UA"/>
          </w:rPr>
          <w:t>http://vstup.ntu.edu.ua/pro_orhanizatsiyu_osvitnoho_protsesu.pdf</w:t>
        </w:r>
      </w:hyperlink>
    </w:p>
    <w:p w14:paraId="47255589" w14:textId="77777777" w:rsidR="00C4609B" w:rsidRPr="00F10713" w:rsidRDefault="00C4609B" w:rsidP="00245174">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000000" w:themeColor="text1"/>
          <w:sz w:val="24"/>
          <w:szCs w:val="24"/>
          <w:lang w:val="uk-UA" w:eastAsia="ru-RU"/>
        </w:rPr>
      </w:pPr>
      <w:bookmarkStart w:id="7" w:name="_17dp8vu" w:colFirst="0" w:colLast="0"/>
      <w:bookmarkEnd w:id="7"/>
    </w:p>
    <w:p w14:paraId="7E4F3797" w14:textId="77777777" w:rsidR="000E2E40" w:rsidRPr="00F10713" w:rsidRDefault="00D365D9" w:rsidP="00245174">
      <w:pPr>
        <w:pStyle w:val="Normal1"/>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i/>
          <w:color w:val="000000" w:themeColor="text1"/>
          <w:sz w:val="24"/>
          <w:szCs w:val="24"/>
          <w:lang w:val="uk-UA"/>
        </w:rPr>
        <w:t>Політика несвоєчасного проходження контрольних заходів</w:t>
      </w:r>
      <w:r w:rsidR="00D3785D" w:rsidRPr="00F10713">
        <w:rPr>
          <w:rFonts w:ascii="Times New Roman" w:eastAsia="Open Sans" w:hAnsi="Times New Roman" w:cs="Times New Roman"/>
          <w:i/>
          <w:color w:val="000000" w:themeColor="text1"/>
          <w:sz w:val="24"/>
          <w:szCs w:val="24"/>
          <w:lang w:val="uk-UA"/>
        </w:rPr>
        <w:t>.</w:t>
      </w:r>
      <w:r w:rsidR="00F23599" w:rsidRPr="00F10713">
        <w:rPr>
          <w:rFonts w:ascii="Times New Roman" w:eastAsia="Open Sans" w:hAnsi="Times New Roman" w:cs="Times New Roman"/>
          <w:color w:val="000000" w:themeColor="text1"/>
          <w:sz w:val="24"/>
          <w:szCs w:val="24"/>
          <w:lang w:val="uk-UA"/>
        </w:rPr>
        <w:t xml:space="preserve"> </w:t>
      </w:r>
    </w:p>
    <w:p w14:paraId="40149F5B" w14:textId="77777777" w:rsidR="00F23599" w:rsidRPr="00F10713" w:rsidRDefault="00D365D9" w:rsidP="00245174">
      <w:pPr>
        <w:pStyle w:val="Normal1"/>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Поточний</w:t>
      </w:r>
      <w:r w:rsidR="008B763A" w:rsidRPr="00F10713">
        <w:rPr>
          <w:rFonts w:ascii="Times New Roman" w:eastAsia="Open Sans" w:hAnsi="Times New Roman" w:cs="Times New Roman"/>
          <w:color w:val="000000" w:themeColor="text1"/>
          <w:sz w:val="24"/>
          <w:szCs w:val="24"/>
          <w:lang w:val="uk-UA"/>
        </w:rPr>
        <w:t xml:space="preserve"> </w:t>
      </w:r>
      <w:r w:rsidR="00D3785D" w:rsidRPr="00F10713">
        <w:rPr>
          <w:rFonts w:ascii="Times New Roman" w:eastAsia="Open Sans" w:hAnsi="Times New Roman" w:cs="Times New Roman"/>
          <w:color w:val="000000" w:themeColor="text1"/>
          <w:sz w:val="24"/>
          <w:szCs w:val="24"/>
          <w:lang w:val="uk-UA"/>
        </w:rPr>
        <w:t>та підсумков</w:t>
      </w:r>
      <w:r w:rsidRPr="00F10713">
        <w:rPr>
          <w:rFonts w:ascii="Times New Roman" w:eastAsia="Open Sans" w:hAnsi="Times New Roman" w:cs="Times New Roman"/>
          <w:color w:val="000000" w:themeColor="text1"/>
          <w:sz w:val="24"/>
          <w:szCs w:val="24"/>
          <w:lang w:val="uk-UA"/>
        </w:rPr>
        <w:t>ий</w:t>
      </w:r>
      <w:r w:rsidR="00A3682D" w:rsidRPr="00F10713">
        <w:rPr>
          <w:rFonts w:ascii="Times New Roman" w:eastAsia="Open Sans" w:hAnsi="Times New Roman" w:cs="Times New Roman"/>
          <w:color w:val="000000" w:themeColor="text1"/>
          <w:sz w:val="24"/>
          <w:szCs w:val="24"/>
          <w:lang w:val="uk-UA"/>
        </w:rPr>
        <w:t xml:space="preserve"> контролі проводяться </w:t>
      </w:r>
      <w:r w:rsidRPr="00F10713">
        <w:rPr>
          <w:rFonts w:ascii="Times New Roman" w:eastAsia="Open Sans" w:hAnsi="Times New Roman" w:cs="Times New Roman"/>
          <w:color w:val="000000" w:themeColor="text1"/>
          <w:sz w:val="24"/>
          <w:szCs w:val="24"/>
          <w:lang w:val="uk-UA"/>
        </w:rPr>
        <w:t>згідно з</w:t>
      </w:r>
      <w:r w:rsidR="00AF457E" w:rsidRPr="00F10713">
        <w:rPr>
          <w:rFonts w:ascii="Times New Roman" w:eastAsia="Open Sans" w:hAnsi="Times New Roman" w:cs="Times New Roman"/>
          <w:color w:val="000000" w:themeColor="text1"/>
          <w:sz w:val="24"/>
          <w:szCs w:val="24"/>
          <w:lang w:val="uk-UA"/>
        </w:rPr>
        <w:t xml:space="preserve"> </w:t>
      </w:r>
      <w:r w:rsidRPr="00F10713">
        <w:rPr>
          <w:rFonts w:ascii="Times New Roman" w:eastAsia="Open Sans" w:hAnsi="Times New Roman" w:cs="Times New Roman"/>
          <w:color w:val="000000" w:themeColor="text1"/>
          <w:sz w:val="24"/>
          <w:szCs w:val="24"/>
          <w:lang w:val="uk-UA"/>
        </w:rPr>
        <w:t>графіком</w:t>
      </w:r>
      <w:r w:rsidR="00AF457E" w:rsidRPr="00F10713">
        <w:rPr>
          <w:rFonts w:ascii="Times New Roman" w:eastAsia="Open Sans" w:hAnsi="Times New Roman" w:cs="Times New Roman"/>
          <w:color w:val="000000" w:themeColor="text1"/>
          <w:sz w:val="24"/>
          <w:szCs w:val="24"/>
          <w:lang w:val="uk-UA"/>
        </w:rPr>
        <w:t xml:space="preserve"> освітнього процесу</w:t>
      </w:r>
      <w:r w:rsidR="00D3785D" w:rsidRPr="00F10713">
        <w:rPr>
          <w:rFonts w:ascii="Times New Roman" w:eastAsia="Open Sans" w:hAnsi="Times New Roman" w:cs="Times New Roman"/>
          <w:color w:val="000000" w:themeColor="text1"/>
          <w:sz w:val="24"/>
          <w:szCs w:val="24"/>
          <w:lang w:val="uk-UA"/>
        </w:rPr>
        <w:t xml:space="preserve"> </w:t>
      </w:r>
      <w:r w:rsidR="00AF457E" w:rsidRPr="00F10713">
        <w:rPr>
          <w:rFonts w:ascii="Times New Roman" w:eastAsia="Open Sans" w:hAnsi="Times New Roman" w:cs="Times New Roman"/>
          <w:color w:val="000000" w:themeColor="text1"/>
          <w:sz w:val="24"/>
          <w:szCs w:val="24"/>
          <w:lang w:val="uk-UA"/>
        </w:rPr>
        <w:t xml:space="preserve">та </w:t>
      </w:r>
      <w:r w:rsidR="00D3785D" w:rsidRPr="00F10713">
        <w:rPr>
          <w:rFonts w:ascii="Times New Roman" w:eastAsia="Open Sans" w:hAnsi="Times New Roman" w:cs="Times New Roman"/>
          <w:color w:val="000000" w:themeColor="text1"/>
          <w:sz w:val="24"/>
          <w:szCs w:val="24"/>
          <w:lang w:val="uk-UA"/>
        </w:rPr>
        <w:t>встановлени</w:t>
      </w:r>
      <w:r w:rsidRPr="00F10713">
        <w:rPr>
          <w:rFonts w:ascii="Times New Roman" w:eastAsia="Open Sans" w:hAnsi="Times New Roman" w:cs="Times New Roman"/>
          <w:color w:val="000000" w:themeColor="text1"/>
          <w:sz w:val="24"/>
          <w:szCs w:val="24"/>
          <w:lang w:val="uk-UA"/>
        </w:rPr>
        <w:t>ми</w:t>
      </w:r>
      <w:r w:rsidR="00D3785D" w:rsidRPr="00F10713">
        <w:rPr>
          <w:rFonts w:ascii="Times New Roman" w:eastAsia="Open Sans" w:hAnsi="Times New Roman" w:cs="Times New Roman"/>
          <w:color w:val="000000" w:themeColor="text1"/>
          <w:sz w:val="24"/>
          <w:szCs w:val="24"/>
          <w:lang w:val="uk-UA"/>
        </w:rPr>
        <w:t xml:space="preserve"> </w:t>
      </w:r>
      <w:r w:rsidR="00D543CA" w:rsidRPr="00F10713">
        <w:rPr>
          <w:rFonts w:ascii="Times New Roman" w:eastAsia="Open Sans" w:hAnsi="Times New Roman" w:cs="Times New Roman"/>
          <w:color w:val="000000" w:themeColor="text1"/>
          <w:sz w:val="24"/>
          <w:szCs w:val="24"/>
          <w:lang w:val="uk-UA"/>
        </w:rPr>
        <w:t>Науко</w:t>
      </w:r>
      <w:r w:rsidRPr="00F10713">
        <w:rPr>
          <w:rFonts w:ascii="Times New Roman" w:eastAsia="Open Sans" w:hAnsi="Times New Roman" w:cs="Times New Roman"/>
          <w:color w:val="000000" w:themeColor="text1"/>
          <w:sz w:val="24"/>
          <w:szCs w:val="24"/>
          <w:lang w:val="uk-UA"/>
        </w:rPr>
        <w:t>во-методичною радою НТУ графіками</w:t>
      </w:r>
      <w:r w:rsidR="00D3785D" w:rsidRPr="00F10713">
        <w:rPr>
          <w:rFonts w:ascii="Times New Roman" w:eastAsia="Open Sans" w:hAnsi="Times New Roman" w:cs="Times New Roman"/>
          <w:color w:val="000000" w:themeColor="text1"/>
          <w:sz w:val="24"/>
          <w:szCs w:val="24"/>
          <w:lang w:val="uk-UA"/>
        </w:rPr>
        <w:t xml:space="preserve">. </w:t>
      </w:r>
      <w:r w:rsidR="00A3682D" w:rsidRPr="00F10713">
        <w:rPr>
          <w:rFonts w:ascii="Times New Roman" w:eastAsia="Open Sans" w:hAnsi="Times New Roman" w:cs="Times New Roman"/>
          <w:color w:val="000000" w:themeColor="text1"/>
          <w:sz w:val="24"/>
          <w:szCs w:val="24"/>
          <w:lang w:val="uk-UA"/>
        </w:rPr>
        <w:t xml:space="preserve">У випадку неявки </w:t>
      </w:r>
      <w:r w:rsidR="00D3785D" w:rsidRPr="00F10713">
        <w:rPr>
          <w:rFonts w:ascii="Times New Roman" w:eastAsia="Open Sans" w:hAnsi="Times New Roman" w:cs="Times New Roman"/>
          <w:color w:val="000000" w:themeColor="text1"/>
          <w:sz w:val="24"/>
          <w:szCs w:val="24"/>
          <w:lang w:val="uk-UA"/>
        </w:rPr>
        <w:t xml:space="preserve">здобувача вищої освіти </w:t>
      </w:r>
      <w:r w:rsidR="00A3682D" w:rsidRPr="00F10713">
        <w:rPr>
          <w:rFonts w:ascii="Times New Roman" w:eastAsia="Open Sans" w:hAnsi="Times New Roman" w:cs="Times New Roman"/>
          <w:color w:val="000000" w:themeColor="text1"/>
          <w:sz w:val="24"/>
          <w:szCs w:val="24"/>
          <w:lang w:val="uk-UA"/>
        </w:rPr>
        <w:t xml:space="preserve">на </w:t>
      </w:r>
      <w:r w:rsidRPr="00F10713">
        <w:rPr>
          <w:rFonts w:ascii="Times New Roman" w:eastAsia="Open Sans" w:hAnsi="Times New Roman" w:cs="Times New Roman"/>
          <w:color w:val="000000" w:themeColor="text1"/>
          <w:sz w:val="24"/>
          <w:szCs w:val="24"/>
          <w:lang w:val="uk-UA"/>
        </w:rPr>
        <w:t xml:space="preserve">підсумковий </w:t>
      </w:r>
      <w:r w:rsidR="00A3682D" w:rsidRPr="00F10713">
        <w:rPr>
          <w:rFonts w:ascii="Times New Roman" w:eastAsia="Open Sans" w:hAnsi="Times New Roman" w:cs="Times New Roman"/>
          <w:color w:val="000000" w:themeColor="text1"/>
          <w:sz w:val="24"/>
          <w:szCs w:val="24"/>
          <w:lang w:val="uk-UA"/>
        </w:rPr>
        <w:t>контроль</w:t>
      </w:r>
      <w:r w:rsidR="00D3785D" w:rsidRPr="00F10713">
        <w:rPr>
          <w:rFonts w:ascii="Times New Roman" w:eastAsia="Open Sans" w:hAnsi="Times New Roman" w:cs="Times New Roman"/>
          <w:color w:val="000000" w:themeColor="text1"/>
          <w:sz w:val="24"/>
          <w:szCs w:val="24"/>
          <w:lang w:val="uk-UA"/>
        </w:rPr>
        <w:t xml:space="preserve"> з поважних причин</w:t>
      </w:r>
      <w:r w:rsidRPr="00F10713">
        <w:rPr>
          <w:rFonts w:ascii="Times New Roman" w:eastAsia="Open Sans" w:hAnsi="Times New Roman" w:cs="Times New Roman"/>
          <w:color w:val="000000" w:themeColor="text1"/>
          <w:sz w:val="24"/>
          <w:szCs w:val="24"/>
          <w:lang w:val="uk-UA"/>
        </w:rPr>
        <w:t xml:space="preserve"> </w:t>
      </w:r>
      <w:r w:rsidR="00A3682D" w:rsidRPr="00F10713">
        <w:rPr>
          <w:rFonts w:ascii="Times New Roman" w:eastAsia="Open Sans" w:hAnsi="Times New Roman" w:cs="Times New Roman"/>
          <w:color w:val="000000" w:themeColor="text1"/>
          <w:sz w:val="24"/>
          <w:szCs w:val="24"/>
          <w:lang w:val="uk-UA"/>
        </w:rPr>
        <w:t>можлив</w:t>
      </w:r>
      <w:r w:rsidRPr="00F10713">
        <w:rPr>
          <w:rFonts w:ascii="Times New Roman" w:eastAsia="Open Sans" w:hAnsi="Times New Roman" w:cs="Times New Roman"/>
          <w:color w:val="000000" w:themeColor="text1"/>
          <w:sz w:val="24"/>
          <w:szCs w:val="24"/>
          <w:lang w:val="uk-UA"/>
        </w:rPr>
        <w:t xml:space="preserve">е </w:t>
      </w:r>
      <w:r w:rsidR="00FA6C13" w:rsidRPr="00F10713">
        <w:rPr>
          <w:rFonts w:ascii="Times New Roman" w:eastAsia="Open Sans" w:hAnsi="Times New Roman" w:cs="Times New Roman"/>
          <w:color w:val="000000" w:themeColor="text1"/>
          <w:sz w:val="24"/>
          <w:szCs w:val="24"/>
          <w:lang w:val="uk-UA"/>
        </w:rPr>
        <w:t>індивідуальн</w:t>
      </w:r>
      <w:r w:rsidRPr="00F10713">
        <w:rPr>
          <w:rFonts w:ascii="Times New Roman" w:eastAsia="Open Sans" w:hAnsi="Times New Roman" w:cs="Times New Roman"/>
          <w:color w:val="000000" w:themeColor="text1"/>
          <w:sz w:val="24"/>
          <w:szCs w:val="24"/>
          <w:lang w:val="uk-UA"/>
        </w:rPr>
        <w:t>е</w:t>
      </w:r>
      <w:r w:rsidR="00FA6C13" w:rsidRPr="00F10713">
        <w:rPr>
          <w:rFonts w:ascii="Times New Roman" w:eastAsia="Open Sans" w:hAnsi="Times New Roman" w:cs="Times New Roman"/>
          <w:color w:val="000000" w:themeColor="text1"/>
          <w:sz w:val="24"/>
          <w:szCs w:val="24"/>
          <w:lang w:val="uk-UA"/>
        </w:rPr>
        <w:t xml:space="preserve"> проведення </w:t>
      </w:r>
      <w:r w:rsidRPr="00F10713">
        <w:rPr>
          <w:rFonts w:ascii="Times New Roman" w:eastAsia="Open Sans" w:hAnsi="Times New Roman" w:cs="Times New Roman"/>
          <w:color w:val="000000" w:themeColor="text1"/>
          <w:sz w:val="24"/>
          <w:szCs w:val="24"/>
          <w:lang w:val="uk-UA"/>
        </w:rPr>
        <w:t xml:space="preserve">контролю </w:t>
      </w:r>
      <w:r w:rsidR="00FA6C13" w:rsidRPr="00F10713">
        <w:rPr>
          <w:rFonts w:ascii="Times New Roman" w:eastAsia="Open Sans" w:hAnsi="Times New Roman" w:cs="Times New Roman"/>
          <w:color w:val="000000" w:themeColor="text1"/>
          <w:sz w:val="24"/>
          <w:szCs w:val="24"/>
          <w:lang w:val="uk-UA"/>
        </w:rPr>
        <w:t>в узгоджений з викладачем термін</w:t>
      </w:r>
      <w:r w:rsidR="00D3785D" w:rsidRPr="00F10713">
        <w:rPr>
          <w:rFonts w:ascii="Times New Roman" w:eastAsia="Open Sans" w:hAnsi="Times New Roman" w:cs="Times New Roman"/>
          <w:color w:val="000000" w:themeColor="text1"/>
          <w:sz w:val="24"/>
          <w:szCs w:val="24"/>
          <w:lang w:val="uk-UA"/>
        </w:rPr>
        <w:t xml:space="preserve"> за наявн</w:t>
      </w:r>
      <w:r w:rsidRPr="00F10713">
        <w:rPr>
          <w:rFonts w:ascii="Times New Roman" w:eastAsia="Open Sans" w:hAnsi="Times New Roman" w:cs="Times New Roman"/>
          <w:color w:val="000000" w:themeColor="text1"/>
          <w:sz w:val="24"/>
          <w:szCs w:val="24"/>
          <w:lang w:val="uk-UA"/>
        </w:rPr>
        <w:t xml:space="preserve">ості </w:t>
      </w:r>
      <w:r w:rsidR="00D3785D" w:rsidRPr="00F10713">
        <w:rPr>
          <w:rFonts w:ascii="Times New Roman" w:eastAsia="Open Sans" w:hAnsi="Times New Roman" w:cs="Times New Roman"/>
          <w:color w:val="000000" w:themeColor="text1"/>
          <w:sz w:val="24"/>
          <w:szCs w:val="24"/>
          <w:lang w:val="uk-UA"/>
        </w:rPr>
        <w:t>дозволу деканату</w:t>
      </w:r>
      <w:r w:rsidRPr="00F10713">
        <w:rPr>
          <w:rFonts w:ascii="Times New Roman" w:eastAsia="Open Sans" w:hAnsi="Times New Roman" w:cs="Times New Roman"/>
          <w:color w:val="000000" w:themeColor="text1"/>
          <w:sz w:val="24"/>
          <w:szCs w:val="24"/>
          <w:lang w:val="uk-UA"/>
        </w:rPr>
        <w:t xml:space="preserve"> факультету</w:t>
      </w:r>
      <w:r w:rsidR="000E2E40" w:rsidRPr="00F10713">
        <w:rPr>
          <w:rFonts w:ascii="Times New Roman" w:eastAsia="Open Sans" w:hAnsi="Times New Roman" w:cs="Times New Roman"/>
          <w:color w:val="000000" w:themeColor="text1"/>
          <w:sz w:val="24"/>
          <w:szCs w:val="24"/>
          <w:lang w:val="uk-UA"/>
        </w:rPr>
        <w:t xml:space="preserve"> </w:t>
      </w:r>
      <w:r w:rsidRPr="00F10713">
        <w:rPr>
          <w:rFonts w:ascii="Times New Roman" w:eastAsia="Open Sans" w:hAnsi="Times New Roman" w:cs="Times New Roman"/>
          <w:color w:val="000000" w:themeColor="text1"/>
          <w:sz w:val="24"/>
          <w:szCs w:val="24"/>
          <w:lang w:val="uk-UA"/>
        </w:rPr>
        <w:t>/</w:t>
      </w:r>
      <w:r w:rsidR="000E2E40" w:rsidRPr="00F10713">
        <w:rPr>
          <w:rFonts w:ascii="Times New Roman" w:eastAsia="Open Sans" w:hAnsi="Times New Roman" w:cs="Times New Roman"/>
          <w:color w:val="000000" w:themeColor="text1"/>
          <w:sz w:val="24"/>
          <w:szCs w:val="24"/>
          <w:lang w:val="uk-UA"/>
        </w:rPr>
        <w:t xml:space="preserve"> </w:t>
      </w:r>
      <w:r w:rsidRPr="00F10713">
        <w:rPr>
          <w:rFonts w:ascii="Times New Roman" w:eastAsia="Open Sans" w:hAnsi="Times New Roman" w:cs="Times New Roman"/>
          <w:color w:val="000000" w:themeColor="text1"/>
          <w:sz w:val="24"/>
          <w:szCs w:val="24"/>
          <w:lang w:val="uk-UA"/>
        </w:rPr>
        <w:t>директорату інституту</w:t>
      </w:r>
      <w:r w:rsidR="00A3682D" w:rsidRPr="00F10713">
        <w:rPr>
          <w:rFonts w:ascii="Times New Roman" w:eastAsia="Open Sans" w:hAnsi="Times New Roman" w:cs="Times New Roman"/>
          <w:color w:val="000000" w:themeColor="text1"/>
          <w:sz w:val="24"/>
          <w:szCs w:val="24"/>
          <w:lang w:val="uk-UA"/>
        </w:rPr>
        <w:t xml:space="preserve">. </w:t>
      </w:r>
    </w:p>
    <w:p w14:paraId="72323781" w14:textId="77777777" w:rsidR="00D3785D" w:rsidRPr="00F10713" w:rsidRDefault="00D3785D" w:rsidP="00245174">
      <w:pPr>
        <w:pStyle w:val="Normal1"/>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Повторне складання </w:t>
      </w:r>
      <w:r w:rsidR="008E7CDE" w:rsidRPr="00F10713">
        <w:rPr>
          <w:rFonts w:ascii="Times New Roman" w:eastAsia="Open Sans" w:hAnsi="Times New Roman" w:cs="Times New Roman"/>
          <w:color w:val="000000" w:themeColor="text1"/>
          <w:sz w:val="24"/>
          <w:szCs w:val="24"/>
          <w:lang w:val="uk-UA"/>
        </w:rPr>
        <w:t>екзамену</w:t>
      </w:r>
      <w:r w:rsidRPr="00F10713">
        <w:rPr>
          <w:rFonts w:ascii="Times New Roman" w:eastAsia="Open Sans" w:hAnsi="Times New Roman" w:cs="Times New Roman"/>
          <w:color w:val="000000" w:themeColor="text1"/>
          <w:sz w:val="24"/>
          <w:szCs w:val="24"/>
          <w:lang w:val="uk-UA"/>
        </w:rPr>
        <w:t xml:space="preserve"> у випадку отримання незадовільної оцінки допускається не більше двох разів: один раз – викладачу, другий – комісії, яка створюється деканом факультету</w:t>
      </w:r>
      <w:r w:rsidR="00D43FEB" w:rsidRPr="00F10713">
        <w:rPr>
          <w:rFonts w:ascii="Times New Roman" w:eastAsia="Open Sans" w:hAnsi="Times New Roman" w:cs="Times New Roman"/>
          <w:color w:val="000000" w:themeColor="text1"/>
          <w:sz w:val="24"/>
          <w:szCs w:val="24"/>
          <w:lang w:val="uk-UA"/>
        </w:rPr>
        <w:t xml:space="preserve"> / директором інституту</w:t>
      </w:r>
      <w:r w:rsidRPr="00F10713">
        <w:rPr>
          <w:rFonts w:ascii="Times New Roman" w:eastAsia="Open Sans" w:hAnsi="Times New Roman" w:cs="Times New Roman"/>
          <w:color w:val="000000" w:themeColor="text1"/>
          <w:sz w:val="24"/>
          <w:szCs w:val="24"/>
          <w:lang w:val="uk-UA"/>
        </w:rPr>
        <w:t>.</w:t>
      </w:r>
    </w:p>
    <w:p w14:paraId="0B883AB7" w14:textId="77777777" w:rsidR="00D3785D" w:rsidRPr="00F10713" w:rsidRDefault="00D3785D" w:rsidP="000E2E40">
      <w:pPr>
        <w:pStyle w:val="Normal1"/>
        <w:spacing w:before="120"/>
        <w:jc w:val="both"/>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При </w:t>
      </w:r>
      <w:r w:rsidR="00D365D9" w:rsidRPr="00F10713">
        <w:rPr>
          <w:rFonts w:ascii="Times New Roman" w:hAnsi="Times New Roman" w:cs="Times New Roman"/>
          <w:color w:val="000000" w:themeColor="text1"/>
          <w:sz w:val="24"/>
          <w:szCs w:val="24"/>
          <w:lang w:val="uk-UA"/>
        </w:rPr>
        <w:t>поданні індивідуального завдання</w:t>
      </w:r>
      <w:r w:rsidRPr="00F10713">
        <w:rPr>
          <w:rFonts w:ascii="Times New Roman" w:hAnsi="Times New Roman" w:cs="Times New Roman"/>
          <w:color w:val="000000" w:themeColor="text1"/>
          <w:sz w:val="24"/>
          <w:szCs w:val="24"/>
          <w:lang w:val="uk-UA"/>
        </w:rPr>
        <w:t xml:space="preserve"> </w:t>
      </w:r>
      <w:r w:rsidR="00D43FEB" w:rsidRPr="00F10713">
        <w:rPr>
          <w:rFonts w:ascii="Times New Roman" w:hAnsi="Times New Roman" w:cs="Times New Roman"/>
          <w:color w:val="000000" w:themeColor="text1"/>
          <w:sz w:val="24"/>
          <w:szCs w:val="24"/>
          <w:lang w:val="uk-UA"/>
        </w:rPr>
        <w:t xml:space="preserve">пізніше встановленого терміну </w:t>
      </w:r>
      <w:r w:rsidRPr="00F10713">
        <w:rPr>
          <w:rFonts w:ascii="Times New Roman" w:hAnsi="Times New Roman" w:cs="Times New Roman"/>
          <w:color w:val="000000" w:themeColor="text1"/>
          <w:sz w:val="24"/>
          <w:szCs w:val="24"/>
          <w:lang w:val="uk-UA"/>
        </w:rPr>
        <w:t>без поважної причини оцінка буде знижена на 10 %. Технічні проблеми (поломка обладнання, проблеми з друком) не є по</w:t>
      </w:r>
      <w:r w:rsidR="00D365D9" w:rsidRPr="00F10713">
        <w:rPr>
          <w:rFonts w:ascii="Times New Roman" w:hAnsi="Times New Roman" w:cs="Times New Roman"/>
          <w:color w:val="000000" w:themeColor="text1"/>
          <w:sz w:val="24"/>
          <w:szCs w:val="24"/>
          <w:lang w:val="uk-UA"/>
        </w:rPr>
        <w:t>важною причиною для несвоєчасного подання індивідуального завдання</w:t>
      </w:r>
      <w:r w:rsidRPr="00F10713">
        <w:rPr>
          <w:rFonts w:ascii="Times New Roman" w:hAnsi="Times New Roman" w:cs="Times New Roman"/>
          <w:color w:val="000000" w:themeColor="text1"/>
          <w:sz w:val="24"/>
          <w:szCs w:val="24"/>
          <w:lang w:val="uk-UA"/>
        </w:rPr>
        <w:t>.</w:t>
      </w:r>
    </w:p>
    <w:p w14:paraId="044132DC" w14:textId="77777777" w:rsidR="00D90BFD" w:rsidRPr="00F10713" w:rsidRDefault="00D90BFD" w:rsidP="00245174">
      <w:pPr>
        <w:pStyle w:val="Normal1"/>
        <w:jc w:val="both"/>
        <w:rPr>
          <w:rFonts w:ascii="Times New Roman" w:hAnsi="Times New Roman" w:cs="Times New Roman"/>
          <w:color w:val="000000" w:themeColor="text1"/>
          <w:sz w:val="24"/>
          <w:szCs w:val="24"/>
          <w:lang w:val="uk-UA"/>
        </w:rPr>
      </w:pPr>
    </w:p>
    <w:p w14:paraId="5448D41F" w14:textId="77777777" w:rsidR="00F23599" w:rsidRPr="00F10713" w:rsidRDefault="00F23599" w:rsidP="00F24AA9">
      <w:pPr>
        <w:pStyle w:val="Normal1"/>
        <w:widowControl/>
        <w:jc w:val="both"/>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b/>
          <w:i/>
          <w:color w:val="000000" w:themeColor="text1"/>
          <w:sz w:val="24"/>
          <w:szCs w:val="24"/>
          <w:lang w:val="uk-UA"/>
        </w:rPr>
        <w:t xml:space="preserve">Політика </w:t>
      </w:r>
      <w:r w:rsidR="008B763A" w:rsidRPr="00F10713">
        <w:rPr>
          <w:rFonts w:ascii="Times New Roman" w:eastAsia="Open Sans" w:hAnsi="Times New Roman" w:cs="Times New Roman"/>
          <w:b/>
          <w:i/>
          <w:color w:val="000000" w:themeColor="text1"/>
          <w:sz w:val="24"/>
          <w:szCs w:val="24"/>
          <w:lang w:val="uk-UA"/>
        </w:rPr>
        <w:t>перескладання</w:t>
      </w:r>
      <w:r w:rsidR="00912DBB" w:rsidRPr="00F10713">
        <w:rPr>
          <w:rFonts w:ascii="Times New Roman" w:eastAsia="Open Sans" w:hAnsi="Times New Roman" w:cs="Times New Roman"/>
          <w:b/>
          <w:i/>
          <w:color w:val="000000" w:themeColor="text1"/>
          <w:sz w:val="24"/>
          <w:szCs w:val="24"/>
          <w:lang w:val="uk-UA"/>
        </w:rPr>
        <w:t>.</w:t>
      </w:r>
      <w:r w:rsidRPr="00F10713">
        <w:rPr>
          <w:rFonts w:ascii="Times New Roman" w:eastAsia="Open Sans" w:hAnsi="Times New Roman" w:cs="Times New Roman"/>
          <w:i/>
          <w:color w:val="000000" w:themeColor="text1"/>
          <w:sz w:val="24"/>
          <w:szCs w:val="24"/>
          <w:lang w:val="uk-UA"/>
        </w:rPr>
        <w:t xml:space="preserve"> </w:t>
      </w:r>
      <w:r w:rsidR="00820DB4" w:rsidRPr="00F10713">
        <w:rPr>
          <w:rFonts w:ascii="Times New Roman" w:eastAsia="Open Sans" w:hAnsi="Times New Roman" w:cs="Times New Roman"/>
          <w:color w:val="000000" w:themeColor="text1"/>
          <w:sz w:val="24"/>
          <w:szCs w:val="24"/>
          <w:lang w:val="uk-UA"/>
        </w:rPr>
        <w:t xml:space="preserve">Упродовж тижня після оголошення результатів поточного контролю здобувач освіти може звернутися до оцінювача за роз’ясненням і/або з незгодою щодо отриманої оцінки. У випадку незгоди з рішенням оцінювача щодо результатів </w:t>
      </w:r>
      <w:r w:rsidR="00D365D9" w:rsidRPr="00F10713">
        <w:rPr>
          <w:rFonts w:ascii="Times New Roman" w:eastAsia="Open Sans" w:hAnsi="Times New Roman" w:cs="Times New Roman"/>
          <w:color w:val="000000" w:themeColor="text1"/>
          <w:sz w:val="24"/>
          <w:szCs w:val="24"/>
          <w:lang w:val="uk-UA"/>
        </w:rPr>
        <w:t>підсумкового</w:t>
      </w:r>
      <w:r w:rsidR="00820DB4" w:rsidRPr="00F10713">
        <w:rPr>
          <w:rFonts w:ascii="Times New Roman" w:eastAsia="Open Sans" w:hAnsi="Times New Roman" w:cs="Times New Roman"/>
          <w:color w:val="000000" w:themeColor="text1"/>
          <w:sz w:val="24"/>
          <w:szCs w:val="24"/>
          <w:lang w:val="uk-UA"/>
        </w:rPr>
        <w:t xml:space="preserve"> контролю здобувач освіти може звернутися до оцінювача з незгодою щодо отриманої оцінки у день її оголошення.</w:t>
      </w:r>
      <w:r w:rsidR="00232E6E" w:rsidRPr="00F10713">
        <w:rPr>
          <w:rFonts w:ascii="Times New Roman" w:eastAsia="Open Sans" w:hAnsi="Times New Roman" w:cs="Times New Roman"/>
          <w:color w:val="000000" w:themeColor="text1"/>
          <w:sz w:val="24"/>
          <w:szCs w:val="24"/>
          <w:lang w:val="uk-UA"/>
        </w:rPr>
        <w:t xml:space="preserve"> </w:t>
      </w:r>
      <w:r w:rsidR="00D365D9" w:rsidRPr="00F10713">
        <w:rPr>
          <w:rFonts w:ascii="Times New Roman" w:eastAsia="Open Sans" w:hAnsi="Times New Roman" w:cs="Times New Roman"/>
          <w:color w:val="000000" w:themeColor="text1"/>
          <w:sz w:val="24"/>
          <w:szCs w:val="24"/>
          <w:lang w:val="uk-UA"/>
        </w:rPr>
        <w:t xml:space="preserve">Повторне проходження підсумкового </w:t>
      </w:r>
      <w:r w:rsidR="00232E6E" w:rsidRPr="00F10713">
        <w:rPr>
          <w:rFonts w:ascii="Times New Roman" w:eastAsia="Open Sans" w:hAnsi="Times New Roman" w:cs="Times New Roman"/>
          <w:color w:val="000000" w:themeColor="text1"/>
          <w:sz w:val="24"/>
          <w:szCs w:val="24"/>
          <w:lang w:val="uk-UA"/>
        </w:rPr>
        <w:t>контролю з метою підвищення позитивної оцінки не допускається.</w:t>
      </w:r>
    </w:p>
    <w:p w14:paraId="08FE9DEE" w14:textId="77777777" w:rsidR="00D90BFD" w:rsidRPr="00F10713" w:rsidRDefault="00D90BFD" w:rsidP="00245174">
      <w:pPr>
        <w:pStyle w:val="Normal1"/>
        <w:jc w:val="both"/>
        <w:rPr>
          <w:rFonts w:ascii="Times New Roman" w:eastAsia="Open Sans" w:hAnsi="Times New Roman" w:cs="Times New Roman"/>
          <w:i/>
          <w:color w:val="000000" w:themeColor="text1"/>
          <w:sz w:val="24"/>
          <w:szCs w:val="24"/>
          <w:lang w:val="uk-UA"/>
        </w:rPr>
      </w:pPr>
    </w:p>
    <w:p w14:paraId="2AFD5FD2" w14:textId="77777777" w:rsidR="00FA6C13" w:rsidRPr="00F10713" w:rsidRDefault="00F23599" w:rsidP="00245174">
      <w:pPr>
        <w:pStyle w:val="Normal1"/>
        <w:jc w:val="both"/>
        <w:rPr>
          <w:rFonts w:ascii="Times New Roman" w:hAnsi="Times New Roman" w:cs="Times New Roman"/>
          <w:color w:val="000000" w:themeColor="text1"/>
          <w:sz w:val="24"/>
          <w:szCs w:val="24"/>
          <w:lang w:val="uk-UA"/>
        </w:rPr>
      </w:pPr>
      <w:r w:rsidRPr="00F10713">
        <w:rPr>
          <w:rFonts w:ascii="Times New Roman" w:eastAsia="Open Sans" w:hAnsi="Times New Roman" w:cs="Times New Roman"/>
          <w:b/>
          <w:i/>
          <w:color w:val="000000" w:themeColor="text1"/>
          <w:sz w:val="24"/>
          <w:szCs w:val="24"/>
          <w:lang w:val="uk-UA"/>
        </w:rPr>
        <w:t xml:space="preserve">Політика відвідування та / або </w:t>
      </w:r>
      <w:r w:rsidR="00727505" w:rsidRPr="00F10713">
        <w:rPr>
          <w:rFonts w:ascii="Times New Roman" w:eastAsia="Open Sans" w:hAnsi="Times New Roman" w:cs="Times New Roman"/>
          <w:b/>
          <w:i/>
          <w:color w:val="000000" w:themeColor="text1"/>
          <w:sz w:val="24"/>
          <w:szCs w:val="24"/>
          <w:lang w:val="uk-UA"/>
        </w:rPr>
        <w:t>активності</w:t>
      </w:r>
      <w:r w:rsidR="00912DBB" w:rsidRPr="00F10713">
        <w:rPr>
          <w:rFonts w:ascii="Times New Roman" w:eastAsia="Open Sans" w:hAnsi="Times New Roman" w:cs="Times New Roman"/>
          <w:i/>
          <w:color w:val="000000" w:themeColor="text1"/>
          <w:sz w:val="24"/>
          <w:szCs w:val="24"/>
          <w:lang w:val="uk-UA"/>
        </w:rPr>
        <w:t>.</w:t>
      </w:r>
      <w:r w:rsidRPr="00F10713">
        <w:rPr>
          <w:rFonts w:ascii="Times New Roman" w:hAnsi="Times New Roman" w:cs="Times New Roman"/>
          <w:color w:val="000000" w:themeColor="text1"/>
          <w:sz w:val="24"/>
          <w:szCs w:val="24"/>
          <w:lang w:val="uk-UA"/>
        </w:rPr>
        <w:t xml:space="preserve"> </w:t>
      </w:r>
      <w:r w:rsidR="00D414B3" w:rsidRPr="00F10713">
        <w:rPr>
          <w:rFonts w:ascii="Times New Roman" w:hAnsi="Times New Roman" w:cs="Times New Roman"/>
          <w:color w:val="000000" w:themeColor="text1"/>
          <w:sz w:val="24"/>
          <w:szCs w:val="24"/>
          <w:lang w:val="uk-UA"/>
        </w:rPr>
        <w:t>Відвідування навчальних занять є обов’язковим для здобувача освіти. Невиконання здобувачем освіти завдань, що визначені індивідуальни</w:t>
      </w:r>
      <w:r w:rsidR="00AF457E" w:rsidRPr="00F10713">
        <w:rPr>
          <w:rFonts w:ascii="Times New Roman" w:hAnsi="Times New Roman" w:cs="Times New Roman"/>
          <w:color w:val="000000" w:themeColor="text1"/>
          <w:sz w:val="24"/>
          <w:szCs w:val="24"/>
          <w:lang w:val="uk-UA"/>
        </w:rPr>
        <w:t>м навчальним планом практичних/семінарських/</w:t>
      </w:r>
      <w:r w:rsidR="00D414B3" w:rsidRPr="00F10713">
        <w:rPr>
          <w:rFonts w:ascii="Times New Roman" w:hAnsi="Times New Roman" w:cs="Times New Roman"/>
          <w:color w:val="000000" w:themeColor="text1"/>
          <w:sz w:val="24"/>
          <w:szCs w:val="24"/>
          <w:lang w:val="uk-UA"/>
        </w:rPr>
        <w:t xml:space="preserve">лабораторних занять, через відсутність на заняттях є підставою для прийняття рішення про недопущення до </w:t>
      </w:r>
      <w:r w:rsidR="00D365D9" w:rsidRPr="00F10713">
        <w:rPr>
          <w:rFonts w:ascii="Times New Roman" w:hAnsi="Times New Roman" w:cs="Times New Roman"/>
          <w:color w:val="000000" w:themeColor="text1"/>
          <w:sz w:val="24"/>
          <w:szCs w:val="24"/>
          <w:lang w:val="uk-UA"/>
        </w:rPr>
        <w:t>підсумкового</w:t>
      </w:r>
      <w:r w:rsidR="00D414B3" w:rsidRPr="00F10713">
        <w:rPr>
          <w:rFonts w:ascii="Times New Roman" w:hAnsi="Times New Roman" w:cs="Times New Roman"/>
          <w:color w:val="000000" w:themeColor="text1"/>
          <w:sz w:val="24"/>
          <w:szCs w:val="24"/>
          <w:lang w:val="uk-UA"/>
        </w:rPr>
        <w:t xml:space="preserve"> контролю. </w:t>
      </w:r>
      <w:r w:rsidR="00820DB4" w:rsidRPr="00F10713">
        <w:rPr>
          <w:rFonts w:ascii="Times New Roman" w:hAnsi="Times New Roman" w:cs="Times New Roman"/>
          <w:color w:val="000000" w:themeColor="text1"/>
          <w:sz w:val="24"/>
          <w:szCs w:val="24"/>
          <w:lang w:val="uk-UA"/>
        </w:rPr>
        <w:t>За рішенням декана факультету</w:t>
      </w:r>
      <w:r w:rsidR="00A25B01" w:rsidRPr="00F10713">
        <w:rPr>
          <w:rFonts w:ascii="Times New Roman" w:hAnsi="Times New Roman" w:cs="Times New Roman"/>
          <w:color w:val="000000" w:themeColor="text1"/>
          <w:sz w:val="24"/>
          <w:szCs w:val="24"/>
          <w:lang w:val="uk-UA"/>
        </w:rPr>
        <w:t xml:space="preserve"> / директора інституту</w:t>
      </w:r>
      <w:r w:rsidR="00AF457E" w:rsidRPr="00F10713">
        <w:rPr>
          <w:rFonts w:ascii="Times New Roman" w:hAnsi="Times New Roman" w:cs="Times New Roman"/>
          <w:color w:val="000000" w:themeColor="text1"/>
          <w:sz w:val="24"/>
          <w:szCs w:val="24"/>
          <w:lang w:val="uk-UA"/>
        </w:rPr>
        <w:t xml:space="preserve"> передбачається надання</w:t>
      </w:r>
      <w:r w:rsidR="00D414B3" w:rsidRPr="00F10713">
        <w:rPr>
          <w:rFonts w:ascii="Times New Roman" w:hAnsi="Times New Roman" w:cs="Times New Roman"/>
          <w:color w:val="000000" w:themeColor="text1"/>
          <w:sz w:val="24"/>
          <w:szCs w:val="24"/>
          <w:lang w:val="uk-UA"/>
        </w:rPr>
        <w:t xml:space="preserve"> можлив</w:t>
      </w:r>
      <w:r w:rsidR="00AF457E" w:rsidRPr="00F10713">
        <w:rPr>
          <w:rFonts w:ascii="Times New Roman" w:hAnsi="Times New Roman" w:cs="Times New Roman"/>
          <w:color w:val="000000" w:themeColor="text1"/>
          <w:sz w:val="24"/>
          <w:szCs w:val="24"/>
          <w:lang w:val="uk-UA"/>
        </w:rPr>
        <w:t>ості</w:t>
      </w:r>
      <w:r w:rsidR="00D414B3" w:rsidRPr="00F10713">
        <w:rPr>
          <w:rFonts w:ascii="Times New Roman" w:hAnsi="Times New Roman" w:cs="Times New Roman"/>
          <w:color w:val="000000" w:themeColor="text1"/>
          <w:sz w:val="24"/>
          <w:szCs w:val="24"/>
          <w:lang w:val="uk-UA"/>
        </w:rPr>
        <w:t xml:space="preserve"> виконати пропущені завдання за індивідуальним графіком (але не пізніше, ніж до завершення </w:t>
      </w:r>
      <w:r w:rsidR="00D365D9" w:rsidRPr="00F10713">
        <w:rPr>
          <w:rFonts w:ascii="Times New Roman" w:hAnsi="Times New Roman" w:cs="Times New Roman"/>
          <w:color w:val="000000" w:themeColor="text1"/>
          <w:sz w:val="24"/>
          <w:szCs w:val="24"/>
          <w:lang w:val="uk-UA"/>
        </w:rPr>
        <w:t>підсумкового</w:t>
      </w:r>
      <w:r w:rsidR="00D414B3" w:rsidRPr="00F10713">
        <w:rPr>
          <w:rFonts w:ascii="Times New Roman" w:hAnsi="Times New Roman" w:cs="Times New Roman"/>
          <w:color w:val="000000" w:themeColor="text1"/>
          <w:sz w:val="24"/>
          <w:szCs w:val="24"/>
          <w:lang w:val="uk-UA"/>
        </w:rPr>
        <w:t xml:space="preserve"> контролю</w:t>
      </w:r>
      <w:r w:rsidR="00820DB4" w:rsidRPr="00F10713">
        <w:rPr>
          <w:rFonts w:ascii="Times New Roman" w:hAnsi="Times New Roman" w:cs="Times New Roman"/>
          <w:color w:val="000000" w:themeColor="text1"/>
          <w:sz w:val="24"/>
          <w:szCs w:val="24"/>
          <w:lang w:val="uk-UA"/>
        </w:rPr>
        <w:t>)</w:t>
      </w:r>
      <w:r w:rsidR="00D414B3" w:rsidRPr="00F10713">
        <w:rPr>
          <w:rFonts w:ascii="Times New Roman" w:hAnsi="Times New Roman" w:cs="Times New Roman"/>
          <w:color w:val="000000" w:themeColor="text1"/>
          <w:sz w:val="24"/>
          <w:szCs w:val="24"/>
          <w:lang w:val="uk-UA"/>
        </w:rPr>
        <w:t>.</w:t>
      </w:r>
    </w:p>
    <w:p w14:paraId="5551C325" w14:textId="77777777" w:rsidR="00FA6C13" w:rsidRPr="00F10713" w:rsidRDefault="00FA6C13" w:rsidP="00245174">
      <w:pPr>
        <w:pStyle w:val="Normal1"/>
        <w:contextualSpacing/>
        <w:rPr>
          <w:rFonts w:ascii="Times New Roman" w:hAnsi="Times New Roman" w:cs="Times New Roman"/>
          <w:color w:val="000000" w:themeColor="text1"/>
          <w:sz w:val="24"/>
          <w:szCs w:val="24"/>
          <w:lang w:val="uk-UA"/>
        </w:rPr>
      </w:pPr>
    </w:p>
    <w:p w14:paraId="3CB843B3" w14:textId="77777777" w:rsidR="00BE7E64" w:rsidRPr="00F10713" w:rsidRDefault="00BE7E64" w:rsidP="00245174">
      <w:pPr>
        <w:pStyle w:val="Normal1"/>
        <w:contextualSpacing/>
        <w:rPr>
          <w:rFonts w:ascii="Times New Roman" w:hAnsi="Times New Roman" w:cs="Times New Roman"/>
          <w:b/>
          <w:color w:val="000000" w:themeColor="text1"/>
          <w:sz w:val="24"/>
          <w:szCs w:val="24"/>
          <w:lang w:val="uk-UA"/>
        </w:rPr>
      </w:pPr>
      <w:r w:rsidRPr="00F10713">
        <w:rPr>
          <w:rFonts w:ascii="Times New Roman" w:hAnsi="Times New Roman" w:cs="Times New Roman"/>
          <w:b/>
          <w:i/>
          <w:color w:val="000000" w:themeColor="text1"/>
          <w:sz w:val="24"/>
          <w:szCs w:val="24"/>
          <w:lang w:val="uk-UA"/>
        </w:rPr>
        <w:t>А</w:t>
      </w:r>
      <w:r w:rsidR="00232E6E" w:rsidRPr="00F10713">
        <w:rPr>
          <w:rFonts w:ascii="Times New Roman" w:hAnsi="Times New Roman" w:cs="Times New Roman"/>
          <w:b/>
          <w:i/>
          <w:color w:val="000000" w:themeColor="text1"/>
          <w:sz w:val="24"/>
          <w:szCs w:val="24"/>
          <w:lang w:val="uk-UA"/>
        </w:rPr>
        <w:t>кадемічна доброчесність</w:t>
      </w:r>
      <w:r w:rsidR="0059316A" w:rsidRPr="00F10713">
        <w:rPr>
          <w:rFonts w:ascii="Times New Roman" w:hAnsi="Times New Roman" w:cs="Times New Roman"/>
          <w:b/>
          <w:i/>
          <w:color w:val="000000" w:themeColor="text1"/>
          <w:sz w:val="24"/>
          <w:szCs w:val="24"/>
          <w:lang w:val="uk-UA"/>
        </w:rPr>
        <w:t>:</w:t>
      </w:r>
      <w:r w:rsidR="00DE1BAA" w:rsidRPr="00F10713">
        <w:rPr>
          <w:rFonts w:ascii="Times New Roman" w:hAnsi="Times New Roman" w:cs="Times New Roman"/>
          <w:b/>
          <w:i/>
          <w:color w:val="000000" w:themeColor="text1"/>
          <w:sz w:val="24"/>
          <w:szCs w:val="24"/>
          <w:lang w:val="uk-UA"/>
        </w:rPr>
        <w:t xml:space="preserve"> </w:t>
      </w:r>
      <w:hyperlink r:id="rId11" w:history="1">
        <w:r w:rsidRPr="00F10713">
          <w:rPr>
            <w:rStyle w:val="af8"/>
            <w:rFonts w:ascii="Times New Roman" w:hAnsi="Times New Roman" w:cs="Times New Roman"/>
            <w:color w:val="000000" w:themeColor="text1"/>
            <w:sz w:val="24"/>
            <w:szCs w:val="24"/>
            <w:lang w:val="uk-UA"/>
          </w:rPr>
          <w:t>http://vstup.ntu.edu.ua/polozhennyantu_dobroch.pdf</w:t>
        </w:r>
      </w:hyperlink>
    </w:p>
    <w:p w14:paraId="0409FB07" w14:textId="77777777" w:rsidR="00232E6E" w:rsidRPr="00F10713" w:rsidRDefault="00232E6E" w:rsidP="00245174">
      <w:pPr>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Порушенням</w:t>
      </w:r>
      <w:r w:rsidR="0059316A" w:rsidRPr="00F10713">
        <w:rPr>
          <w:rFonts w:ascii="Times New Roman" w:hAnsi="Times New Roman" w:cs="Times New Roman"/>
          <w:color w:val="000000" w:themeColor="text1"/>
          <w:sz w:val="24"/>
          <w:szCs w:val="24"/>
          <w:lang w:val="uk-UA"/>
        </w:rPr>
        <w:t>и</w:t>
      </w:r>
      <w:r w:rsidRPr="00F10713">
        <w:rPr>
          <w:rFonts w:ascii="Times New Roman" w:hAnsi="Times New Roman" w:cs="Times New Roman"/>
          <w:color w:val="000000" w:themeColor="text1"/>
          <w:sz w:val="24"/>
          <w:szCs w:val="24"/>
          <w:lang w:val="uk-UA"/>
        </w:rPr>
        <w:t xml:space="preserve"> академічної доброчесності є:</w:t>
      </w:r>
    </w:p>
    <w:p w14:paraId="0DEFFC96" w14:textId="77777777" w:rsidR="00232E6E"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w:t>
      </w:r>
      <w:r w:rsidR="00232E6E" w:rsidRPr="00F10713">
        <w:rPr>
          <w:rFonts w:ascii="Times New Roman" w:hAnsi="Times New Roman" w:cs="Times New Roman"/>
          <w:color w:val="000000" w:themeColor="text1"/>
          <w:sz w:val="24"/>
          <w:szCs w:val="24"/>
          <w:lang w:val="uk-UA"/>
        </w:rPr>
        <w:t xml:space="preserve"> академічний плагіат;</w:t>
      </w:r>
    </w:p>
    <w:p w14:paraId="4AB9AD14" w14:textId="77777777" w:rsidR="00232E6E"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w:t>
      </w:r>
      <w:r w:rsidR="00232E6E" w:rsidRPr="00F10713">
        <w:rPr>
          <w:rFonts w:ascii="Times New Roman" w:hAnsi="Times New Roman" w:cs="Times New Roman"/>
          <w:color w:val="000000" w:themeColor="text1"/>
          <w:sz w:val="24"/>
          <w:szCs w:val="24"/>
          <w:lang w:val="uk-UA"/>
        </w:rPr>
        <w:t xml:space="preserve"> фальсифікація;</w:t>
      </w:r>
    </w:p>
    <w:p w14:paraId="5031C702" w14:textId="77777777" w:rsidR="00232E6E"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w:t>
      </w:r>
      <w:r w:rsidR="00232E6E" w:rsidRPr="00F10713">
        <w:rPr>
          <w:rFonts w:ascii="Times New Roman" w:hAnsi="Times New Roman" w:cs="Times New Roman"/>
          <w:color w:val="000000" w:themeColor="text1"/>
          <w:sz w:val="24"/>
          <w:szCs w:val="24"/>
          <w:lang w:val="uk-UA"/>
        </w:rPr>
        <w:t xml:space="preserve"> списування;</w:t>
      </w:r>
    </w:p>
    <w:p w14:paraId="20AC8367" w14:textId="77777777" w:rsidR="00232E6E"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w:t>
      </w:r>
      <w:r w:rsidR="00232E6E" w:rsidRPr="00F10713">
        <w:rPr>
          <w:rFonts w:ascii="Times New Roman" w:hAnsi="Times New Roman" w:cs="Times New Roman"/>
          <w:color w:val="000000" w:themeColor="text1"/>
          <w:sz w:val="24"/>
          <w:szCs w:val="24"/>
          <w:lang w:val="uk-UA"/>
        </w:rPr>
        <w:t xml:space="preserve"> обман;</w:t>
      </w:r>
    </w:p>
    <w:p w14:paraId="1539BA92" w14:textId="77777777" w:rsidR="00232E6E"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w:t>
      </w:r>
      <w:r w:rsidR="00232E6E" w:rsidRPr="00F10713">
        <w:rPr>
          <w:rFonts w:ascii="Times New Roman" w:hAnsi="Times New Roman" w:cs="Times New Roman"/>
          <w:color w:val="000000" w:themeColor="text1"/>
          <w:sz w:val="24"/>
          <w:szCs w:val="24"/>
          <w:lang w:val="uk-UA"/>
        </w:rPr>
        <w:t xml:space="preserve"> </w:t>
      </w:r>
      <w:r w:rsidR="001C7B5C" w:rsidRPr="00F10713">
        <w:rPr>
          <w:rFonts w:ascii="Times New Roman" w:hAnsi="Times New Roman" w:cs="Times New Roman"/>
          <w:color w:val="000000" w:themeColor="text1"/>
          <w:sz w:val="24"/>
          <w:szCs w:val="24"/>
          <w:lang w:val="uk-UA"/>
        </w:rPr>
        <w:t>неправомірна вигода;</w:t>
      </w:r>
    </w:p>
    <w:p w14:paraId="62B736B3" w14:textId="77777777" w:rsidR="001C7B5C" w:rsidRPr="00F10713" w:rsidRDefault="00BE7E64" w:rsidP="00BE7E64">
      <w:pPr>
        <w:ind w:left="567"/>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 </w:t>
      </w:r>
      <w:r w:rsidR="00F468C2" w:rsidRPr="00F10713">
        <w:rPr>
          <w:rFonts w:ascii="Times New Roman" w:hAnsi="Times New Roman" w:cs="Times New Roman"/>
          <w:color w:val="000000" w:themeColor="text1"/>
          <w:sz w:val="24"/>
          <w:szCs w:val="24"/>
          <w:lang w:val="uk-UA"/>
        </w:rPr>
        <w:t>хабарництво</w:t>
      </w:r>
      <w:r w:rsidR="001C7B5C" w:rsidRPr="00F10713">
        <w:rPr>
          <w:rFonts w:ascii="Times New Roman" w:hAnsi="Times New Roman" w:cs="Times New Roman"/>
          <w:color w:val="000000" w:themeColor="text1"/>
          <w:sz w:val="24"/>
          <w:szCs w:val="24"/>
          <w:lang w:val="uk-UA"/>
        </w:rPr>
        <w:t>.</w:t>
      </w:r>
    </w:p>
    <w:p w14:paraId="29BA4BB1" w14:textId="77777777" w:rsidR="00232E6E" w:rsidRPr="00F10713" w:rsidRDefault="00232E6E" w:rsidP="00245174">
      <w:pPr>
        <w:jc w:val="both"/>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При проходженні контролю (поточного або підсумкового) особа, яка проходить контроль, не має права використовувати будь</w:t>
      </w:r>
      <w:r w:rsidR="00A25B01" w:rsidRPr="00F10713">
        <w:rPr>
          <w:rFonts w:ascii="Times New Roman" w:hAnsi="Times New Roman" w:cs="Times New Roman"/>
          <w:color w:val="000000" w:themeColor="text1"/>
          <w:sz w:val="24"/>
          <w:szCs w:val="24"/>
          <w:lang w:val="uk-UA"/>
        </w:rPr>
        <w:t>-</w:t>
      </w:r>
      <w:r w:rsidRPr="00F10713">
        <w:rPr>
          <w:rFonts w:ascii="Times New Roman" w:hAnsi="Times New Roman" w:cs="Times New Roman"/>
          <w:color w:val="000000" w:themeColor="text1"/>
          <w:sz w:val="24"/>
          <w:szCs w:val="24"/>
          <w:lang w:val="uk-UA"/>
        </w:rPr>
        <w:t xml:space="preserve">яку зовнішню (сторонню) допомогу. Якщо оцінювач підозрює особу, </w:t>
      </w:r>
      <w:r w:rsidRPr="00F10713">
        <w:rPr>
          <w:rFonts w:ascii="Times New Roman" w:hAnsi="Times New Roman" w:cs="Times New Roman"/>
          <w:color w:val="000000" w:themeColor="text1"/>
          <w:sz w:val="24"/>
          <w:szCs w:val="24"/>
          <w:lang w:val="uk-UA"/>
        </w:rPr>
        <w:lastRenderedPageBreak/>
        <w:t xml:space="preserve">що проходить контроль, у використанні недозволених допоміжних засобів, </w:t>
      </w:r>
      <w:r w:rsidR="00D365D9" w:rsidRPr="00F10713">
        <w:rPr>
          <w:rFonts w:ascii="Times New Roman" w:hAnsi="Times New Roman" w:cs="Times New Roman"/>
          <w:color w:val="000000" w:themeColor="text1"/>
          <w:sz w:val="24"/>
          <w:szCs w:val="24"/>
          <w:lang w:val="uk-UA"/>
        </w:rPr>
        <w:t>він має право запропонувати їй в</w:t>
      </w:r>
      <w:r w:rsidRPr="00F10713">
        <w:rPr>
          <w:rFonts w:ascii="Times New Roman" w:hAnsi="Times New Roman" w:cs="Times New Roman"/>
          <w:color w:val="000000" w:themeColor="text1"/>
          <w:sz w:val="24"/>
          <w:szCs w:val="24"/>
          <w:lang w:val="uk-UA"/>
        </w:rPr>
        <w:t>чинити дії, які б спростували підозру. У разі відмови</w:t>
      </w:r>
      <w:r w:rsidR="00D365D9" w:rsidRPr="00F10713">
        <w:rPr>
          <w:rFonts w:ascii="Times New Roman" w:hAnsi="Times New Roman" w:cs="Times New Roman"/>
          <w:color w:val="000000" w:themeColor="text1"/>
          <w:sz w:val="24"/>
          <w:szCs w:val="24"/>
          <w:lang w:val="uk-UA"/>
        </w:rPr>
        <w:t xml:space="preserve"> від вчинення дій зі спростування підозри</w:t>
      </w:r>
      <w:r w:rsidRPr="00F10713">
        <w:rPr>
          <w:rFonts w:ascii="Times New Roman" w:hAnsi="Times New Roman" w:cs="Times New Roman"/>
          <w:color w:val="000000" w:themeColor="text1"/>
          <w:sz w:val="24"/>
          <w:szCs w:val="24"/>
          <w:lang w:val="uk-UA"/>
        </w:rPr>
        <w:t>, спис</w:t>
      </w:r>
      <w:r w:rsidR="00844446" w:rsidRPr="00F10713">
        <w:rPr>
          <w:rFonts w:ascii="Times New Roman" w:hAnsi="Times New Roman" w:cs="Times New Roman"/>
          <w:color w:val="000000" w:themeColor="text1"/>
          <w:sz w:val="24"/>
          <w:szCs w:val="24"/>
          <w:lang w:val="uk-UA"/>
        </w:rPr>
        <w:t>ування, використання недозволених</w:t>
      </w:r>
      <w:r w:rsidRPr="00F10713">
        <w:rPr>
          <w:rFonts w:ascii="Times New Roman" w:hAnsi="Times New Roman" w:cs="Times New Roman"/>
          <w:color w:val="000000" w:themeColor="text1"/>
          <w:sz w:val="24"/>
          <w:szCs w:val="24"/>
          <w:lang w:val="uk-UA"/>
        </w:rPr>
        <w:t xml:space="preserve"> допоміжних засобів чи зовнішньої допомоги (обману) результат оцінюється як «незадовільно».</w:t>
      </w:r>
    </w:p>
    <w:p w14:paraId="6AF696E5" w14:textId="77777777" w:rsidR="00232E6E" w:rsidRPr="00F10713" w:rsidRDefault="00232E6E" w:rsidP="00245174">
      <w:pPr>
        <w:pStyle w:val="Normal1"/>
        <w:contextualSpacing/>
        <w:rPr>
          <w:rFonts w:ascii="Times New Roman" w:hAnsi="Times New Roman" w:cs="Times New Roman"/>
          <w:color w:val="000000" w:themeColor="text1"/>
          <w:sz w:val="24"/>
          <w:szCs w:val="24"/>
          <w:lang w:val="uk-UA"/>
        </w:rPr>
      </w:pPr>
    </w:p>
    <w:p w14:paraId="1107C7FB" w14:textId="77777777" w:rsidR="00FA6C13" w:rsidRPr="00F10713" w:rsidRDefault="00232E6E" w:rsidP="008E7CDE">
      <w:pPr>
        <w:pStyle w:val="Normal1"/>
        <w:contextualSpacing/>
        <w:jc w:val="both"/>
        <w:rPr>
          <w:rFonts w:ascii="Times New Roman" w:hAnsi="Times New Roman" w:cs="Times New Roman"/>
          <w:b/>
          <w:i/>
          <w:color w:val="000000" w:themeColor="text1"/>
          <w:sz w:val="24"/>
          <w:szCs w:val="24"/>
          <w:lang w:val="uk-UA"/>
        </w:rPr>
      </w:pPr>
      <w:r w:rsidRPr="00F10713">
        <w:rPr>
          <w:rFonts w:ascii="Times New Roman" w:hAnsi="Times New Roman" w:cs="Times New Roman"/>
          <w:b/>
          <w:i/>
          <w:color w:val="000000" w:themeColor="text1"/>
          <w:sz w:val="24"/>
          <w:szCs w:val="24"/>
          <w:lang w:val="uk-UA"/>
        </w:rPr>
        <w:t>Поведінка в аудиторії</w:t>
      </w:r>
      <w:r w:rsidR="00912DBB" w:rsidRPr="00F10713">
        <w:rPr>
          <w:rFonts w:ascii="Times New Roman" w:hAnsi="Times New Roman" w:cs="Times New Roman"/>
          <w:b/>
          <w:i/>
          <w:color w:val="000000" w:themeColor="text1"/>
          <w:sz w:val="24"/>
          <w:szCs w:val="24"/>
          <w:lang w:val="uk-UA"/>
        </w:rPr>
        <w:t>.</w:t>
      </w:r>
      <w:r w:rsidR="00D90BFD" w:rsidRPr="00F10713">
        <w:rPr>
          <w:rFonts w:ascii="Times New Roman" w:hAnsi="Times New Roman" w:cs="Times New Roman"/>
          <w:b/>
          <w:i/>
          <w:color w:val="000000" w:themeColor="text1"/>
          <w:sz w:val="24"/>
          <w:szCs w:val="24"/>
          <w:lang w:val="uk-UA"/>
        </w:rPr>
        <w:t xml:space="preserve"> </w:t>
      </w:r>
      <w:r w:rsidRPr="00F10713">
        <w:rPr>
          <w:rFonts w:ascii="Times New Roman" w:hAnsi="Times New Roman" w:cs="Times New Roman"/>
          <w:color w:val="000000" w:themeColor="text1"/>
          <w:sz w:val="24"/>
          <w:szCs w:val="24"/>
          <w:lang w:val="uk-UA"/>
        </w:rPr>
        <w:t>Ноутбуки та портативні пристрої можна використовувати ВИКЛЮЧНО з навчальною метою за вказівкою викладача. Неправ</w:t>
      </w:r>
      <w:r w:rsidR="00D417D2" w:rsidRPr="00F10713">
        <w:rPr>
          <w:rFonts w:ascii="Times New Roman" w:hAnsi="Times New Roman" w:cs="Times New Roman"/>
          <w:color w:val="000000" w:themeColor="text1"/>
          <w:sz w:val="24"/>
          <w:szCs w:val="24"/>
          <w:lang w:val="uk-UA"/>
        </w:rPr>
        <w:t>омірне</w:t>
      </w:r>
      <w:r w:rsidRPr="00F10713">
        <w:rPr>
          <w:rFonts w:ascii="Times New Roman" w:hAnsi="Times New Roman" w:cs="Times New Roman"/>
          <w:color w:val="000000" w:themeColor="text1"/>
          <w:sz w:val="24"/>
          <w:szCs w:val="24"/>
          <w:lang w:val="uk-UA"/>
        </w:rPr>
        <w:t xml:space="preserve"> використання ноутбуків чи </w:t>
      </w:r>
      <w:r w:rsidR="00844446" w:rsidRPr="00F10713">
        <w:rPr>
          <w:rFonts w:ascii="Times New Roman" w:hAnsi="Times New Roman" w:cs="Times New Roman"/>
          <w:color w:val="000000" w:themeColor="text1"/>
          <w:sz w:val="24"/>
          <w:szCs w:val="24"/>
          <w:lang w:val="uk-UA"/>
        </w:rPr>
        <w:t xml:space="preserve">портативних </w:t>
      </w:r>
      <w:r w:rsidRPr="00F10713">
        <w:rPr>
          <w:rFonts w:ascii="Times New Roman" w:hAnsi="Times New Roman" w:cs="Times New Roman"/>
          <w:color w:val="000000" w:themeColor="text1"/>
          <w:sz w:val="24"/>
          <w:szCs w:val="24"/>
          <w:lang w:val="uk-UA"/>
        </w:rPr>
        <w:t>пристроїв вважатиметься порушенням дисципліни, викладач має право ініціювати дії</w:t>
      </w:r>
      <w:r w:rsidR="00844446" w:rsidRPr="00F10713">
        <w:rPr>
          <w:rFonts w:ascii="Times New Roman" w:hAnsi="Times New Roman" w:cs="Times New Roman"/>
          <w:color w:val="000000" w:themeColor="text1"/>
          <w:sz w:val="24"/>
          <w:szCs w:val="24"/>
          <w:lang w:val="uk-UA"/>
        </w:rPr>
        <w:t xml:space="preserve"> з унеможливлення їх використання</w:t>
      </w:r>
      <w:r w:rsidRPr="00F10713">
        <w:rPr>
          <w:rFonts w:ascii="Times New Roman" w:hAnsi="Times New Roman" w:cs="Times New Roman"/>
          <w:color w:val="000000" w:themeColor="text1"/>
          <w:sz w:val="24"/>
          <w:szCs w:val="24"/>
          <w:lang w:val="uk-UA"/>
        </w:rPr>
        <w:t>.</w:t>
      </w:r>
    </w:p>
    <w:p w14:paraId="728F942A" w14:textId="77777777" w:rsidR="00912DBB" w:rsidRPr="00F10713" w:rsidRDefault="00912DBB" w:rsidP="00245174">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В аудиторії забороняється вживання їжі, напоїв (за винятком води). </w:t>
      </w:r>
      <w:r w:rsidR="00D417D2" w:rsidRPr="00F10713">
        <w:rPr>
          <w:rFonts w:ascii="Times New Roman" w:hAnsi="Times New Roman" w:cs="Times New Roman"/>
          <w:color w:val="000000" w:themeColor="text1"/>
          <w:sz w:val="24"/>
          <w:szCs w:val="24"/>
          <w:lang w:val="uk-UA"/>
        </w:rPr>
        <w:t>Здобувачі вищої освіти</w:t>
      </w:r>
      <w:r w:rsidRPr="00F10713">
        <w:rPr>
          <w:rFonts w:ascii="Times New Roman" w:hAnsi="Times New Roman" w:cs="Times New Roman"/>
          <w:color w:val="000000" w:themeColor="text1"/>
          <w:sz w:val="24"/>
          <w:szCs w:val="24"/>
          <w:lang w:val="uk-UA"/>
        </w:rPr>
        <w:t xml:space="preserve"> та викладачі повинні дотримуватися етичних норм поведінки.</w:t>
      </w:r>
    </w:p>
    <w:p w14:paraId="09340101" w14:textId="77777777" w:rsidR="00D90BFD" w:rsidRPr="00F10713" w:rsidRDefault="00D90BFD" w:rsidP="00245174">
      <w:pPr>
        <w:pStyle w:val="Normal1"/>
        <w:contextualSpacing/>
        <w:jc w:val="both"/>
        <w:rPr>
          <w:rFonts w:ascii="Times New Roman" w:hAnsi="Times New Roman" w:cs="Times New Roman"/>
          <w:color w:val="000000" w:themeColor="text1"/>
          <w:sz w:val="24"/>
          <w:szCs w:val="24"/>
          <w:lang w:val="uk-UA"/>
        </w:rPr>
      </w:pPr>
    </w:p>
    <w:p w14:paraId="2B172CA6" w14:textId="77777777" w:rsidR="00232E6E" w:rsidRPr="00F10713" w:rsidRDefault="00D417D2" w:rsidP="00245174">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b/>
          <w:i/>
          <w:color w:val="000000" w:themeColor="text1"/>
          <w:sz w:val="24"/>
          <w:szCs w:val="24"/>
          <w:lang w:val="uk-UA"/>
        </w:rPr>
        <w:t>Здобувачам вищої освіти</w:t>
      </w:r>
      <w:r w:rsidR="00727505" w:rsidRPr="00F10713">
        <w:rPr>
          <w:rFonts w:ascii="Times New Roman" w:hAnsi="Times New Roman" w:cs="Times New Roman"/>
          <w:b/>
          <w:i/>
          <w:color w:val="000000" w:themeColor="text1"/>
          <w:sz w:val="24"/>
          <w:szCs w:val="24"/>
          <w:lang w:val="uk-UA"/>
        </w:rPr>
        <w:t xml:space="preserve"> з обмеженими можливостями</w:t>
      </w:r>
      <w:r w:rsidR="00A3682D" w:rsidRPr="00F10713">
        <w:rPr>
          <w:rFonts w:ascii="Times New Roman" w:hAnsi="Times New Roman" w:cs="Times New Roman"/>
          <w:color w:val="000000" w:themeColor="text1"/>
          <w:sz w:val="24"/>
          <w:szCs w:val="24"/>
          <w:lang w:val="uk-UA"/>
        </w:rPr>
        <w:t xml:space="preserve"> </w:t>
      </w:r>
      <w:r w:rsidR="00A3682D" w:rsidRPr="00F10713">
        <w:rPr>
          <w:rFonts w:ascii="Times New Roman" w:hAnsi="Times New Roman" w:cs="Times New Roman"/>
          <w:b/>
          <w:i/>
          <w:color w:val="000000" w:themeColor="text1"/>
          <w:sz w:val="24"/>
          <w:szCs w:val="24"/>
          <w:lang w:val="uk-UA"/>
        </w:rPr>
        <w:t>або особливими потребами</w:t>
      </w:r>
      <w:r w:rsidR="00A3682D" w:rsidRPr="00F10713">
        <w:rPr>
          <w:rFonts w:ascii="Times New Roman" w:hAnsi="Times New Roman" w:cs="Times New Roman"/>
          <w:b/>
          <w:color w:val="000000" w:themeColor="text1"/>
          <w:sz w:val="24"/>
          <w:szCs w:val="24"/>
          <w:lang w:val="uk-UA"/>
        </w:rPr>
        <w:t xml:space="preserve"> </w:t>
      </w:r>
      <w:r w:rsidR="00A3682D" w:rsidRPr="00F10713">
        <w:rPr>
          <w:rFonts w:ascii="Times New Roman" w:hAnsi="Times New Roman" w:cs="Times New Roman"/>
          <w:color w:val="000000" w:themeColor="text1"/>
          <w:sz w:val="24"/>
          <w:szCs w:val="24"/>
          <w:lang w:val="uk-UA"/>
        </w:rPr>
        <w:t xml:space="preserve">слід </w:t>
      </w:r>
      <w:r w:rsidR="002B2149" w:rsidRPr="00F10713">
        <w:rPr>
          <w:rFonts w:ascii="Times New Roman" w:hAnsi="Times New Roman" w:cs="Times New Roman"/>
          <w:color w:val="000000" w:themeColor="text1"/>
          <w:sz w:val="24"/>
          <w:szCs w:val="24"/>
          <w:lang w:val="uk-UA"/>
        </w:rPr>
        <w:t xml:space="preserve">до початку семестру </w:t>
      </w:r>
      <w:r w:rsidR="00A3682D" w:rsidRPr="00F10713">
        <w:rPr>
          <w:rFonts w:ascii="Times New Roman" w:hAnsi="Times New Roman" w:cs="Times New Roman"/>
          <w:color w:val="000000" w:themeColor="text1"/>
          <w:sz w:val="24"/>
          <w:szCs w:val="24"/>
          <w:lang w:val="uk-UA"/>
        </w:rPr>
        <w:t xml:space="preserve">звернутися до </w:t>
      </w:r>
      <w:r w:rsidR="00232E6E" w:rsidRPr="00F10713">
        <w:rPr>
          <w:rFonts w:ascii="Times New Roman" w:hAnsi="Times New Roman" w:cs="Times New Roman"/>
          <w:color w:val="000000" w:themeColor="text1"/>
          <w:sz w:val="24"/>
          <w:szCs w:val="24"/>
          <w:lang w:val="uk-UA"/>
        </w:rPr>
        <w:t>деканату</w:t>
      </w:r>
      <w:r w:rsidR="00A25B01" w:rsidRPr="00F10713">
        <w:rPr>
          <w:rFonts w:ascii="Times New Roman" w:hAnsi="Times New Roman" w:cs="Times New Roman"/>
          <w:color w:val="000000" w:themeColor="text1"/>
          <w:sz w:val="24"/>
          <w:szCs w:val="24"/>
          <w:lang w:val="uk-UA"/>
        </w:rPr>
        <w:t xml:space="preserve"> факультету / </w:t>
      </w:r>
      <w:r w:rsidR="00744827" w:rsidRPr="00F10713">
        <w:rPr>
          <w:rFonts w:ascii="Times New Roman" w:hAnsi="Times New Roman" w:cs="Times New Roman"/>
          <w:color w:val="000000" w:themeColor="text1"/>
          <w:sz w:val="24"/>
          <w:szCs w:val="24"/>
          <w:lang w:val="uk-UA"/>
        </w:rPr>
        <w:t>директорату</w:t>
      </w:r>
      <w:r w:rsidR="00A25B01" w:rsidRPr="00F10713">
        <w:rPr>
          <w:rFonts w:ascii="Times New Roman" w:hAnsi="Times New Roman" w:cs="Times New Roman"/>
          <w:color w:val="000000" w:themeColor="text1"/>
          <w:sz w:val="24"/>
          <w:szCs w:val="24"/>
          <w:lang w:val="uk-UA"/>
        </w:rPr>
        <w:t xml:space="preserve"> інституту</w:t>
      </w:r>
      <w:r w:rsidR="00232E6E" w:rsidRPr="00F10713">
        <w:rPr>
          <w:rFonts w:ascii="Times New Roman" w:hAnsi="Times New Roman" w:cs="Times New Roman"/>
          <w:color w:val="000000" w:themeColor="text1"/>
          <w:sz w:val="24"/>
          <w:szCs w:val="24"/>
          <w:lang w:val="uk-UA"/>
        </w:rPr>
        <w:t xml:space="preserve"> </w:t>
      </w:r>
      <w:r w:rsidR="00A3682D" w:rsidRPr="00F10713">
        <w:rPr>
          <w:rFonts w:ascii="Times New Roman" w:hAnsi="Times New Roman" w:cs="Times New Roman"/>
          <w:color w:val="000000" w:themeColor="text1"/>
          <w:sz w:val="24"/>
          <w:szCs w:val="24"/>
          <w:lang w:val="uk-UA"/>
        </w:rPr>
        <w:t>та</w:t>
      </w:r>
      <w:r w:rsidR="00727505" w:rsidRPr="00F10713">
        <w:rPr>
          <w:rFonts w:ascii="Times New Roman" w:hAnsi="Times New Roman" w:cs="Times New Roman"/>
          <w:color w:val="000000" w:themeColor="text1"/>
          <w:sz w:val="24"/>
          <w:szCs w:val="24"/>
          <w:lang w:val="uk-UA"/>
        </w:rPr>
        <w:t xml:space="preserve"> обговорити </w:t>
      </w:r>
      <w:r w:rsidR="00A3682D" w:rsidRPr="00F10713">
        <w:rPr>
          <w:rFonts w:ascii="Times New Roman" w:hAnsi="Times New Roman" w:cs="Times New Roman"/>
          <w:color w:val="000000" w:themeColor="text1"/>
          <w:sz w:val="24"/>
          <w:szCs w:val="24"/>
          <w:lang w:val="uk-UA"/>
        </w:rPr>
        <w:t>питання</w:t>
      </w:r>
      <w:r w:rsidR="00DE1BAA" w:rsidRPr="00F10713">
        <w:rPr>
          <w:rFonts w:ascii="Times New Roman" w:hAnsi="Times New Roman" w:cs="Times New Roman"/>
          <w:color w:val="000000" w:themeColor="text1"/>
          <w:sz w:val="24"/>
          <w:szCs w:val="24"/>
          <w:lang w:val="uk-UA"/>
        </w:rPr>
        <w:t xml:space="preserve"> організації навчання</w:t>
      </w:r>
      <w:r w:rsidR="00727505" w:rsidRPr="00F10713">
        <w:rPr>
          <w:rFonts w:ascii="Times New Roman" w:hAnsi="Times New Roman" w:cs="Times New Roman"/>
          <w:color w:val="000000" w:themeColor="text1"/>
          <w:sz w:val="24"/>
          <w:szCs w:val="24"/>
          <w:lang w:val="uk-UA"/>
        </w:rPr>
        <w:t>.</w:t>
      </w:r>
    </w:p>
    <w:p w14:paraId="3318B95E" w14:textId="77777777" w:rsidR="00744827" w:rsidRPr="00F10713" w:rsidRDefault="00744827" w:rsidP="00245174">
      <w:pPr>
        <w:pStyle w:val="Normal1"/>
        <w:contextualSpacing/>
        <w:jc w:val="both"/>
        <w:rPr>
          <w:rFonts w:ascii="Times New Roman" w:hAnsi="Times New Roman" w:cs="Times New Roman"/>
          <w:color w:val="000000" w:themeColor="text1"/>
          <w:sz w:val="24"/>
          <w:szCs w:val="24"/>
          <w:lang w:val="uk-UA"/>
        </w:rPr>
      </w:pPr>
    </w:p>
    <w:p w14:paraId="568C158D" w14:textId="77777777" w:rsidR="00727505" w:rsidRPr="00F10713" w:rsidRDefault="00A3682D" w:rsidP="00245174">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b/>
          <w:i/>
          <w:color w:val="000000" w:themeColor="text1"/>
          <w:sz w:val="24"/>
          <w:szCs w:val="24"/>
          <w:lang w:val="uk-UA"/>
        </w:rPr>
        <w:t xml:space="preserve">При виникненні у </w:t>
      </w:r>
      <w:r w:rsidR="00533FDA" w:rsidRPr="00F10713">
        <w:rPr>
          <w:rFonts w:ascii="Times New Roman" w:hAnsi="Times New Roman" w:cs="Times New Roman"/>
          <w:b/>
          <w:i/>
          <w:color w:val="000000" w:themeColor="text1"/>
          <w:sz w:val="24"/>
          <w:szCs w:val="24"/>
          <w:lang w:val="uk-UA"/>
        </w:rPr>
        <w:t>здобувача вищої освіти</w:t>
      </w:r>
      <w:r w:rsidRPr="00F10713">
        <w:rPr>
          <w:rFonts w:ascii="Times New Roman" w:hAnsi="Times New Roman" w:cs="Times New Roman"/>
          <w:b/>
          <w:i/>
          <w:color w:val="000000" w:themeColor="text1"/>
          <w:sz w:val="24"/>
          <w:szCs w:val="24"/>
          <w:lang w:val="uk-UA"/>
        </w:rPr>
        <w:t xml:space="preserve"> </w:t>
      </w:r>
      <w:r w:rsidR="00727505" w:rsidRPr="00F10713">
        <w:rPr>
          <w:rFonts w:ascii="Times New Roman" w:hAnsi="Times New Roman" w:cs="Times New Roman"/>
          <w:b/>
          <w:i/>
          <w:color w:val="000000" w:themeColor="text1"/>
          <w:sz w:val="24"/>
          <w:szCs w:val="24"/>
          <w:lang w:val="uk-UA"/>
        </w:rPr>
        <w:t>проблем</w:t>
      </w:r>
      <w:r w:rsidRPr="00F10713">
        <w:rPr>
          <w:rFonts w:ascii="Times New Roman" w:hAnsi="Times New Roman" w:cs="Times New Roman"/>
          <w:b/>
          <w:i/>
          <w:color w:val="000000" w:themeColor="text1"/>
          <w:sz w:val="24"/>
          <w:szCs w:val="24"/>
          <w:lang w:val="uk-UA"/>
        </w:rPr>
        <w:t xml:space="preserve"> зі здоров’ям</w:t>
      </w:r>
      <w:r w:rsidRPr="00F10713">
        <w:rPr>
          <w:rFonts w:ascii="Times New Roman" w:hAnsi="Times New Roman" w:cs="Times New Roman"/>
          <w:color w:val="000000" w:themeColor="text1"/>
          <w:sz w:val="24"/>
          <w:szCs w:val="24"/>
          <w:lang w:val="uk-UA"/>
        </w:rPr>
        <w:t>,</w:t>
      </w:r>
      <w:r w:rsidR="00727505" w:rsidRPr="00F10713">
        <w:rPr>
          <w:rFonts w:ascii="Times New Roman" w:hAnsi="Times New Roman" w:cs="Times New Roman"/>
          <w:color w:val="000000" w:themeColor="text1"/>
          <w:sz w:val="24"/>
          <w:szCs w:val="24"/>
          <w:lang w:val="uk-UA"/>
        </w:rPr>
        <w:t xml:space="preserve"> які можуть заважати навчанню</w:t>
      </w:r>
      <w:r w:rsidR="002B2149" w:rsidRPr="00F10713">
        <w:rPr>
          <w:rFonts w:ascii="Times New Roman" w:hAnsi="Times New Roman" w:cs="Times New Roman"/>
          <w:color w:val="000000" w:themeColor="text1"/>
          <w:sz w:val="24"/>
          <w:szCs w:val="24"/>
          <w:lang w:val="uk-UA"/>
        </w:rPr>
        <w:t>,</w:t>
      </w:r>
      <w:r w:rsidRPr="00F10713">
        <w:rPr>
          <w:rFonts w:ascii="Times New Roman" w:hAnsi="Times New Roman" w:cs="Times New Roman"/>
          <w:color w:val="000000" w:themeColor="text1"/>
          <w:sz w:val="24"/>
          <w:szCs w:val="24"/>
          <w:lang w:val="uk-UA"/>
        </w:rPr>
        <w:t xml:space="preserve"> слід звернутися до </w:t>
      </w:r>
      <w:r w:rsidR="00DE1BAA" w:rsidRPr="00F10713">
        <w:rPr>
          <w:rFonts w:ascii="Times New Roman" w:hAnsi="Times New Roman" w:cs="Times New Roman"/>
          <w:color w:val="000000" w:themeColor="text1"/>
          <w:sz w:val="24"/>
          <w:szCs w:val="24"/>
          <w:lang w:val="uk-UA"/>
        </w:rPr>
        <w:t xml:space="preserve">медичного </w:t>
      </w:r>
      <w:r w:rsidR="00533FDA" w:rsidRPr="00F10713">
        <w:rPr>
          <w:rFonts w:ascii="Times New Roman" w:hAnsi="Times New Roman" w:cs="Times New Roman"/>
          <w:color w:val="000000" w:themeColor="text1"/>
          <w:sz w:val="24"/>
          <w:szCs w:val="24"/>
          <w:lang w:val="uk-UA"/>
        </w:rPr>
        <w:t>закладу та повідомити про це деканат</w:t>
      </w:r>
      <w:r w:rsidR="00A25B01" w:rsidRPr="00F10713">
        <w:rPr>
          <w:rFonts w:ascii="Times New Roman" w:hAnsi="Times New Roman" w:cs="Times New Roman"/>
          <w:color w:val="000000" w:themeColor="text1"/>
          <w:sz w:val="24"/>
          <w:szCs w:val="24"/>
          <w:lang w:val="uk-UA"/>
        </w:rPr>
        <w:t xml:space="preserve"> факультету / відповідний підрозділ інституту</w:t>
      </w:r>
      <w:r w:rsidR="00DE1BAA" w:rsidRPr="00F10713">
        <w:rPr>
          <w:rFonts w:ascii="Times New Roman" w:hAnsi="Times New Roman" w:cs="Times New Roman"/>
          <w:color w:val="000000" w:themeColor="text1"/>
          <w:sz w:val="24"/>
          <w:szCs w:val="24"/>
          <w:lang w:val="uk-UA"/>
        </w:rPr>
        <w:t>.</w:t>
      </w:r>
    </w:p>
    <w:p w14:paraId="5723AA39" w14:textId="77777777" w:rsidR="00C8426C" w:rsidRPr="00F10713" w:rsidRDefault="00C8426C" w:rsidP="00C8426C">
      <w:pPr>
        <w:pStyle w:val="Normal1"/>
        <w:contextualSpacing/>
        <w:jc w:val="both"/>
        <w:rPr>
          <w:rFonts w:ascii="Times New Roman" w:hAnsi="Times New Roman" w:cs="Times New Roman"/>
          <w:color w:val="000000" w:themeColor="text1"/>
          <w:sz w:val="24"/>
          <w:szCs w:val="24"/>
          <w:lang w:val="uk-UA"/>
        </w:rPr>
      </w:pPr>
    </w:p>
    <w:p w14:paraId="0E462B0C" w14:textId="77777777" w:rsidR="00533FDA" w:rsidRPr="00F10713" w:rsidRDefault="002B2149" w:rsidP="00C8426C">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b/>
          <w:i/>
          <w:color w:val="000000" w:themeColor="text1"/>
          <w:sz w:val="24"/>
          <w:szCs w:val="24"/>
          <w:lang w:val="uk-UA"/>
        </w:rPr>
        <w:t>С</w:t>
      </w:r>
      <w:r w:rsidR="00C8426C" w:rsidRPr="00F10713">
        <w:rPr>
          <w:rFonts w:ascii="Times New Roman" w:hAnsi="Times New Roman" w:cs="Times New Roman"/>
          <w:b/>
          <w:i/>
          <w:color w:val="000000" w:themeColor="text1"/>
          <w:sz w:val="24"/>
          <w:szCs w:val="24"/>
          <w:lang w:val="uk-UA"/>
        </w:rPr>
        <w:t xml:space="preserve">карги, пропозиції, зауваження та повідомлення про наявність конфліктних ситуацій </w:t>
      </w:r>
      <w:r w:rsidR="00C8426C" w:rsidRPr="00F10713">
        <w:rPr>
          <w:rFonts w:ascii="Times New Roman" w:hAnsi="Times New Roman" w:cs="Times New Roman"/>
          <w:color w:val="000000" w:themeColor="text1"/>
          <w:sz w:val="24"/>
          <w:szCs w:val="24"/>
          <w:lang w:val="uk-UA"/>
        </w:rPr>
        <w:t xml:space="preserve">в рамках освітніх програм здобувачі можуть надсилати </w:t>
      </w:r>
      <w:r w:rsidR="008B6803" w:rsidRPr="00F10713">
        <w:rPr>
          <w:rFonts w:ascii="Times New Roman" w:hAnsi="Times New Roman" w:cs="Times New Roman"/>
          <w:color w:val="000000" w:themeColor="text1"/>
          <w:sz w:val="24"/>
          <w:szCs w:val="24"/>
          <w:lang w:val="uk-UA"/>
        </w:rPr>
        <w:t xml:space="preserve">на електронну </w:t>
      </w:r>
      <w:r w:rsidRPr="00F10713">
        <w:rPr>
          <w:rFonts w:ascii="Times New Roman" w:hAnsi="Times New Roman" w:cs="Times New Roman"/>
          <w:color w:val="000000" w:themeColor="text1"/>
          <w:sz w:val="24"/>
          <w:szCs w:val="24"/>
          <w:lang w:val="uk-UA"/>
        </w:rPr>
        <w:t>адресу</w:t>
      </w:r>
      <w:r w:rsidR="00533FDA" w:rsidRPr="00F10713">
        <w:rPr>
          <w:rFonts w:ascii="Times New Roman" w:hAnsi="Times New Roman" w:cs="Times New Roman"/>
          <w:color w:val="000000" w:themeColor="text1"/>
          <w:sz w:val="24"/>
          <w:szCs w:val="24"/>
          <w:lang w:val="uk-UA"/>
        </w:rPr>
        <w:t xml:space="preserve"> </w:t>
      </w:r>
      <w:hyperlink r:id="rId12" w:history="1">
        <w:r w:rsidR="00C8426C" w:rsidRPr="00F10713">
          <w:rPr>
            <w:rFonts w:ascii="Times New Roman" w:hAnsi="Times New Roman" w:cs="Times New Roman"/>
            <w:color w:val="000000" w:themeColor="text1"/>
            <w:sz w:val="24"/>
            <w:szCs w:val="24"/>
            <w:lang w:val="uk-UA"/>
          </w:rPr>
          <w:t>general@ntu.edu.ua</w:t>
        </w:r>
      </w:hyperlink>
      <w:r w:rsidR="00C8426C" w:rsidRPr="00F10713">
        <w:rPr>
          <w:rFonts w:ascii="Times New Roman" w:hAnsi="Times New Roman" w:cs="Times New Roman"/>
          <w:color w:val="000000" w:themeColor="text1"/>
          <w:sz w:val="24"/>
          <w:szCs w:val="24"/>
          <w:lang w:val="uk-UA"/>
        </w:rPr>
        <w:t xml:space="preserve"> або скористатися скринькою довіри, яка розміщена при вході в університет. </w:t>
      </w:r>
    </w:p>
    <w:p w14:paraId="34EE12C6" w14:textId="77777777" w:rsidR="004F2A86" w:rsidRPr="00F10713" w:rsidRDefault="004F2A86" w:rsidP="00C8426C">
      <w:pPr>
        <w:pStyle w:val="Normal1"/>
        <w:contextualSpacing/>
        <w:jc w:val="both"/>
        <w:rPr>
          <w:rFonts w:ascii="Times New Roman" w:hAnsi="Times New Roman" w:cs="Times New Roman"/>
          <w:b/>
          <w:i/>
          <w:color w:val="000000" w:themeColor="text1"/>
          <w:sz w:val="24"/>
          <w:szCs w:val="24"/>
          <w:lang w:val="uk-UA"/>
        </w:rPr>
      </w:pPr>
    </w:p>
    <w:p w14:paraId="2C52FE3D" w14:textId="77777777" w:rsidR="00C8426C" w:rsidRPr="00F10713" w:rsidRDefault="008B6803" w:rsidP="00C8426C">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b/>
          <w:i/>
          <w:color w:val="000000" w:themeColor="text1"/>
          <w:sz w:val="24"/>
          <w:szCs w:val="24"/>
          <w:lang w:val="uk-UA"/>
        </w:rPr>
        <w:t>Електронна скринька для</w:t>
      </w:r>
      <w:r w:rsidR="003806A6" w:rsidRPr="00F10713">
        <w:rPr>
          <w:rFonts w:ascii="Times New Roman" w:hAnsi="Times New Roman" w:cs="Times New Roman"/>
          <w:b/>
          <w:i/>
          <w:color w:val="000000" w:themeColor="text1"/>
          <w:sz w:val="24"/>
          <w:szCs w:val="24"/>
          <w:lang w:val="uk-UA"/>
        </w:rPr>
        <w:t xml:space="preserve"> звернень до психологічної служби: </w:t>
      </w:r>
      <w:hyperlink r:id="rId13" w:history="1">
        <w:r w:rsidR="00C8426C" w:rsidRPr="00F10713">
          <w:rPr>
            <w:rFonts w:ascii="Times New Roman" w:hAnsi="Times New Roman" w:cs="Times New Roman"/>
            <w:color w:val="000000" w:themeColor="text1"/>
            <w:sz w:val="24"/>
            <w:szCs w:val="24"/>
            <w:lang w:val="uk-UA"/>
          </w:rPr>
          <w:t>philosophy@ntu.edu.ua</w:t>
        </w:r>
      </w:hyperlink>
      <w:r w:rsidR="00C8426C" w:rsidRPr="00F10713">
        <w:rPr>
          <w:rFonts w:ascii="Times New Roman" w:hAnsi="Times New Roman" w:cs="Times New Roman"/>
          <w:color w:val="000000" w:themeColor="text1"/>
          <w:sz w:val="24"/>
          <w:szCs w:val="24"/>
          <w:lang w:val="uk-UA"/>
        </w:rPr>
        <w:t>.</w:t>
      </w:r>
    </w:p>
    <w:p w14:paraId="06F02881" w14:textId="77777777" w:rsidR="008E7CDE" w:rsidRPr="00F10713" w:rsidRDefault="008E7CDE" w:rsidP="00245174">
      <w:pPr>
        <w:pStyle w:val="Normal1"/>
        <w:contextualSpacing/>
        <w:jc w:val="both"/>
        <w:rPr>
          <w:rFonts w:ascii="Times New Roman" w:hAnsi="Times New Roman" w:cs="Times New Roman"/>
          <w:color w:val="000000" w:themeColor="text1"/>
          <w:sz w:val="24"/>
          <w:szCs w:val="24"/>
          <w:lang w:val="uk-UA"/>
        </w:rPr>
      </w:pPr>
    </w:p>
    <w:p w14:paraId="464E9522" w14:textId="77777777" w:rsidR="00FA6C13" w:rsidRPr="00F10713" w:rsidRDefault="008B6803" w:rsidP="00245174">
      <w:pPr>
        <w:pStyle w:val="Normal1"/>
        <w:contextualSpacing/>
        <w:jc w:val="both"/>
        <w:rPr>
          <w:rFonts w:ascii="Times New Roman" w:hAnsi="Times New Roman" w:cs="Times New Roman"/>
          <w:color w:val="000000" w:themeColor="text1"/>
          <w:sz w:val="24"/>
          <w:szCs w:val="24"/>
          <w:lang w:val="uk-UA"/>
        </w:rPr>
      </w:pPr>
      <w:r w:rsidRPr="00F10713">
        <w:rPr>
          <w:rFonts w:ascii="Times New Roman" w:hAnsi="Times New Roman" w:cs="Times New Roman"/>
          <w:b/>
          <w:i/>
          <w:color w:val="000000" w:themeColor="text1"/>
          <w:sz w:val="24"/>
          <w:szCs w:val="24"/>
          <w:lang w:val="uk-UA"/>
        </w:rPr>
        <w:t>Канали зв'язку</w:t>
      </w:r>
      <w:r w:rsidR="00FA6C13" w:rsidRPr="00F10713">
        <w:rPr>
          <w:rFonts w:ascii="Times New Roman" w:hAnsi="Times New Roman" w:cs="Times New Roman"/>
          <w:b/>
          <w:i/>
          <w:color w:val="000000" w:themeColor="text1"/>
          <w:sz w:val="24"/>
          <w:szCs w:val="24"/>
          <w:lang w:val="uk-UA"/>
        </w:rPr>
        <w:t xml:space="preserve"> з </w:t>
      </w:r>
      <w:r w:rsidRPr="00F10713">
        <w:rPr>
          <w:rFonts w:ascii="Times New Roman" w:hAnsi="Times New Roman" w:cs="Times New Roman"/>
          <w:b/>
          <w:i/>
          <w:color w:val="000000" w:themeColor="text1"/>
          <w:sz w:val="24"/>
          <w:szCs w:val="24"/>
          <w:lang w:val="uk-UA"/>
        </w:rPr>
        <w:t xml:space="preserve">розробником </w:t>
      </w:r>
      <w:proofErr w:type="spellStart"/>
      <w:r w:rsidRPr="00F10713">
        <w:rPr>
          <w:rFonts w:ascii="Times New Roman" w:hAnsi="Times New Roman" w:cs="Times New Roman"/>
          <w:b/>
          <w:i/>
          <w:color w:val="000000" w:themeColor="text1"/>
          <w:sz w:val="24"/>
          <w:szCs w:val="24"/>
          <w:lang w:val="uk-UA"/>
        </w:rPr>
        <w:t>силабуса</w:t>
      </w:r>
      <w:proofErr w:type="spellEnd"/>
      <w:r w:rsidRPr="00F10713">
        <w:rPr>
          <w:rFonts w:ascii="Times New Roman" w:hAnsi="Times New Roman" w:cs="Times New Roman"/>
          <w:i/>
          <w:color w:val="000000" w:themeColor="text1"/>
          <w:sz w:val="24"/>
          <w:szCs w:val="24"/>
          <w:lang w:val="uk-UA"/>
        </w:rPr>
        <w:t>:</w:t>
      </w:r>
    </w:p>
    <w:p w14:paraId="4FBC2300" w14:textId="215DB54C" w:rsidR="002B2149" w:rsidRPr="00F10713" w:rsidRDefault="002B2149" w:rsidP="002B2149">
      <w:pPr>
        <w:pStyle w:val="Normal1"/>
        <w:ind w:left="1134"/>
        <w:rPr>
          <w:rFonts w:ascii="Times New Roman" w:eastAsia="Open Sans" w:hAnsi="Times New Roman" w:cs="Times New Roman"/>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електронна пошта</w:t>
      </w:r>
      <w:r w:rsidR="008A30CC" w:rsidRPr="00F10713">
        <w:rPr>
          <w:rFonts w:ascii="Times New Roman" w:eastAsia="Open Sans" w:hAnsi="Times New Roman" w:cs="Times New Roman"/>
          <w:color w:val="000000" w:themeColor="text1"/>
          <w:sz w:val="24"/>
          <w:szCs w:val="24"/>
          <w:lang w:val="uk-UA"/>
        </w:rPr>
        <w:t>:</w:t>
      </w:r>
      <w:r w:rsidRPr="00F10713">
        <w:rPr>
          <w:rFonts w:ascii="Times New Roman" w:eastAsia="Open Sans" w:hAnsi="Times New Roman" w:cs="Times New Roman"/>
          <w:color w:val="000000" w:themeColor="text1"/>
          <w:sz w:val="24"/>
          <w:szCs w:val="24"/>
          <w:lang w:val="uk-UA"/>
        </w:rPr>
        <w:t xml:space="preserve"> </w:t>
      </w:r>
      <w:r w:rsidR="008A30CC" w:rsidRPr="00F10713">
        <w:rPr>
          <w:rFonts w:ascii="Times New Roman" w:eastAsia="Open Sans" w:hAnsi="Times New Roman" w:cs="Times New Roman"/>
          <w:color w:val="000000" w:themeColor="text1"/>
          <w:sz w:val="24"/>
          <w:szCs w:val="24"/>
          <w:lang w:val="uk-UA"/>
        </w:rPr>
        <w:t>alinamartuk@ukr.net</w:t>
      </w:r>
    </w:p>
    <w:p w14:paraId="7F97952E" w14:textId="741D49C2" w:rsidR="00245174" w:rsidRPr="00F10713" w:rsidRDefault="002B2149" w:rsidP="002B2149">
      <w:pPr>
        <w:pStyle w:val="Normal1"/>
        <w:ind w:left="1134"/>
        <w:contextualSpacing/>
        <w:jc w:val="both"/>
        <w:rPr>
          <w:rFonts w:ascii="Times New Roman" w:hAnsi="Times New Roman" w:cs="Times New Roman"/>
          <w:b/>
          <w:color w:val="000000" w:themeColor="text1"/>
          <w:sz w:val="24"/>
          <w:szCs w:val="24"/>
          <w:lang w:val="uk-UA"/>
        </w:rPr>
      </w:pPr>
      <w:r w:rsidRPr="00F10713">
        <w:rPr>
          <w:rFonts w:ascii="Times New Roman" w:eastAsia="Open Sans" w:hAnsi="Times New Roman" w:cs="Times New Roman"/>
          <w:color w:val="000000" w:themeColor="text1"/>
          <w:sz w:val="24"/>
          <w:szCs w:val="24"/>
          <w:lang w:val="uk-UA"/>
        </w:rPr>
        <w:t xml:space="preserve">телефон </w:t>
      </w:r>
      <w:r w:rsidR="00F10713" w:rsidRPr="00F10713">
        <w:rPr>
          <w:color w:val="000000" w:themeColor="text1"/>
          <w:lang w:val="uk-UA"/>
        </w:rPr>
        <w:t>+380509339875</w:t>
      </w:r>
    </w:p>
    <w:p w14:paraId="75431246" w14:textId="77777777" w:rsidR="00245174" w:rsidRPr="00F10713" w:rsidRDefault="00245174" w:rsidP="007349BD">
      <w:pPr>
        <w:pStyle w:val="Normal1"/>
        <w:contextualSpacing/>
        <w:rPr>
          <w:rFonts w:ascii="Times New Roman" w:hAnsi="Times New Roman" w:cs="Times New Roman"/>
          <w:b/>
          <w:color w:val="000000" w:themeColor="text1"/>
          <w:sz w:val="24"/>
          <w:szCs w:val="24"/>
          <w:lang w:val="uk-UA"/>
        </w:rPr>
      </w:pPr>
    </w:p>
    <w:p w14:paraId="2920FE58" w14:textId="39558AFE" w:rsidR="00F076B0" w:rsidRPr="00F10713" w:rsidRDefault="008E7CDE" w:rsidP="007349BD">
      <w:pPr>
        <w:pStyle w:val="Normal1"/>
        <w:contextualSpacing/>
        <w:rPr>
          <w:rFonts w:ascii="Times New Roman" w:hAnsi="Times New Roman" w:cs="Times New Roman"/>
          <w:b/>
          <w:color w:val="000000" w:themeColor="text1"/>
          <w:sz w:val="24"/>
          <w:szCs w:val="24"/>
          <w:lang w:val="uk-UA"/>
        </w:rPr>
      </w:pPr>
      <w:r w:rsidRPr="00F10713">
        <w:rPr>
          <w:rFonts w:ascii="Times New Roman" w:hAnsi="Times New Roman" w:cs="Times New Roman"/>
          <w:b/>
          <w:color w:val="000000" w:themeColor="text1"/>
          <w:sz w:val="24"/>
          <w:szCs w:val="24"/>
          <w:lang w:val="uk-UA"/>
        </w:rPr>
        <w:t>Рекомендована л</w:t>
      </w:r>
      <w:r w:rsidR="00F076B0" w:rsidRPr="00F10713">
        <w:rPr>
          <w:rFonts w:ascii="Times New Roman" w:hAnsi="Times New Roman" w:cs="Times New Roman"/>
          <w:b/>
          <w:color w:val="000000" w:themeColor="text1"/>
          <w:sz w:val="24"/>
          <w:szCs w:val="24"/>
          <w:lang w:val="uk-UA"/>
        </w:rPr>
        <w:t>ітература:</w:t>
      </w:r>
    </w:p>
    <w:p w14:paraId="21C216E8" w14:textId="77777777" w:rsidR="008F7CD0" w:rsidRPr="00F10713" w:rsidRDefault="008F7CD0" w:rsidP="007349BD">
      <w:pPr>
        <w:pStyle w:val="Normal1"/>
        <w:contextualSpacing/>
        <w:rPr>
          <w:rFonts w:ascii="Times New Roman" w:hAnsi="Times New Roman" w:cs="Times New Roman"/>
          <w:b/>
          <w:color w:val="000000" w:themeColor="text1"/>
          <w:sz w:val="24"/>
          <w:szCs w:val="24"/>
          <w:lang w:val="uk-UA"/>
        </w:rPr>
      </w:pPr>
    </w:p>
    <w:p w14:paraId="0B9F5BD2" w14:textId="0A357B77" w:rsidR="008F7CD0" w:rsidRPr="00F10713" w:rsidRDefault="008F7CD0"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1. Спадкове право України: посібник. Київ, </w:t>
      </w:r>
      <w:proofErr w:type="spellStart"/>
      <w:r w:rsidRPr="00F10713">
        <w:rPr>
          <w:rFonts w:ascii="Times New Roman" w:hAnsi="Times New Roman" w:cs="Times New Roman"/>
          <w:color w:val="000000" w:themeColor="text1"/>
          <w:sz w:val="24"/>
          <w:szCs w:val="24"/>
          <w:lang w:val="uk-UA"/>
        </w:rPr>
        <w:t>Алерта</w:t>
      </w:r>
      <w:proofErr w:type="spellEnd"/>
      <w:r w:rsidRPr="00F10713">
        <w:rPr>
          <w:rFonts w:ascii="Times New Roman" w:hAnsi="Times New Roman" w:cs="Times New Roman"/>
          <w:color w:val="000000" w:themeColor="text1"/>
          <w:sz w:val="24"/>
          <w:szCs w:val="24"/>
          <w:lang w:val="uk-UA"/>
        </w:rPr>
        <w:t>, 2020. – 362с.</w:t>
      </w:r>
    </w:p>
    <w:p w14:paraId="7B924FF7" w14:textId="7EB7219E" w:rsidR="008F7CD0" w:rsidRPr="00F10713" w:rsidRDefault="008F7CD0"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2. Шишка Р. Спадкове право </w:t>
      </w:r>
      <w:proofErr w:type="spellStart"/>
      <w:r w:rsidRPr="00F10713">
        <w:rPr>
          <w:rFonts w:ascii="Times New Roman" w:hAnsi="Times New Roman" w:cs="Times New Roman"/>
          <w:color w:val="000000" w:themeColor="text1"/>
          <w:sz w:val="24"/>
          <w:szCs w:val="24"/>
          <w:lang w:val="uk-UA"/>
        </w:rPr>
        <w:t>України:посібник</w:t>
      </w:r>
      <w:proofErr w:type="spellEnd"/>
      <w:r w:rsidRPr="00F10713">
        <w:rPr>
          <w:rFonts w:ascii="Times New Roman" w:hAnsi="Times New Roman" w:cs="Times New Roman"/>
          <w:color w:val="000000" w:themeColor="text1"/>
          <w:sz w:val="24"/>
          <w:szCs w:val="24"/>
          <w:lang w:val="uk-UA"/>
        </w:rPr>
        <w:t>. Київ: Видавництво Ліра-К, 2021. – 228 с.</w:t>
      </w:r>
    </w:p>
    <w:p w14:paraId="3712BE47" w14:textId="551B9973" w:rsidR="008F7CD0" w:rsidRPr="00F10713" w:rsidRDefault="008F7CD0"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3. </w:t>
      </w:r>
      <w:proofErr w:type="spellStart"/>
      <w:r w:rsidRPr="00F10713">
        <w:rPr>
          <w:rFonts w:ascii="Times New Roman" w:hAnsi="Times New Roman" w:cs="Times New Roman"/>
          <w:color w:val="000000" w:themeColor="text1"/>
          <w:sz w:val="24"/>
          <w:szCs w:val="24"/>
          <w:lang w:val="uk-UA"/>
        </w:rPr>
        <w:t>Кухарєв</w:t>
      </w:r>
      <w:proofErr w:type="spellEnd"/>
      <w:r w:rsidRPr="00F10713">
        <w:rPr>
          <w:rFonts w:ascii="Times New Roman" w:hAnsi="Times New Roman" w:cs="Times New Roman"/>
          <w:color w:val="000000" w:themeColor="text1"/>
          <w:sz w:val="24"/>
          <w:szCs w:val="24"/>
          <w:lang w:val="uk-UA"/>
        </w:rPr>
        <w:t xml:space="preserve"> О. Спадкове право України: підручник . Київ, </w:t>
      </w:r>
      <w:proofErr w:type="spellStart"/>
      <w:r w:rsidRPr="00F10713">
        <w:rPr>
          <w:rFonts w:ascii="Times New Roman" w:hAnsi="Times New Roman" w:cs="Times New Roman"/>
          <w:color w:val="000000" w:themeColor="text1"/>
          <w:sz w:val="24"/>
          <w:szCs w:val="24"/>
          <w:lang w:val="uk-UA"/>
        </w:rPr>
        <w:t>Алерта</w:t>
      </w:r>
      <w:proofErr w:type="spellEnd"/>
      <w:r w:rsidRPr="00F10713">
        <w:rPr>
          <w:rFonts w:ascii="Times New Roman" w:hAnsi="Times New Roman" w:cs="Times New Roman"/>
          <w:color w:val="000000" w:themeColor="text1"/>
          <w:sz w:val="24"/>
          <w:szCs w:val="24"/>
          <w:lang w:val="uk-UA"/>
        </w:rPr>
        <w:t>, 2020. – 362с.</w:t>
      </w:r>
    </w:p>
    <w:p w14:paraId="651A73E5" w14:textId="180DCE50" w:rsidR="008F7CD0" w:rsidRPr="00F10713" w:rsidRDefault="008F7CD0"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4. </w:t>
      </w:r>
      <w:proofErr w:type="spellStart"/>
      <w:r w:rsidRPr="00F10713">
        <w:rPr>
          <w:rFonts w:ascii="Times New Roman" w:hAnsi="Times New Roman" w:cs="Times New Roman"/>
          <w:color w:val="000000" w:themeColor="text1"/>
          <w:sz w:val="24"/>
          <w:szCs w:val="24"/>
          <w:lang w:val="uk-UA"/>
        </w:rPr>
        <w:t>Спасибо-Фатєєва</w:t>
      </w:r>
      <w:proofErr w:type="spellEnd"/>
      <w:r w:rsidRPr="00F10713">
        <w:rPr>
          <w:rFonts w:ascii="Times New Roman" w:hAnsi="Times New Roman" w:cs="Times New Roman"/>
          <w:color w:val="000000" w:themeColor="text1"/>
          <w:sz w:val="24"/>
          <w:szCs w:val="24"/>
          <w:lang w:val="uk-UA"/>
        </w:rPr>
        <w:t xml:space="preserve"> І.В. Спадкове право крізь призму судової практики : монографія. Київ, </w:t>
      </w:r>
      <w:proofErr w:type="spellStart"/>
      <w:r w:rsidRPr="00F10713">
        <w:rPr>
          <w:rFonts w:ascii="Times New Roman" w:hAnsi="Times New Roman" w:cs="Times New Roman"/>
          <w:color w:val="000000" w:themeColor="text1"/>
          <w:sz w:val="24"/>
          <w:szCs w:val="24"/>
          <w:lang w:val="uk-UA"/>
        </w:rPr>
        <w:t>Екус</w:t>
      </w:r>
      <w:proofErr w:type="spellEnd"/>
      <w:r w:rsidRPr="00F10713">
        <w:rPr>
          <w:rFonts w:ascii="Times New Roman" w:hAnsi="Times New Roman" w:cs="Times New Roman"/>
          <w:color w:val="000000" w:themeColor="text1"/>
          <w:sz w:val="24"/>
          <w:szCs w:val="24"/>
          <w:lang w:val="uk-UA"/>
        </w:rPr>
        <w:t>, 2022. – 536с.</w:t>
      </w:r>
    </w:p>
    <w:p w14:paraId="04F3F87B" w14:textId="77777777" w:rsidR="008F7CD0" w:rsidRPr="00F10713" w:rsidRDefault="008F7CD0" w:rsidP="007349BD">
      <w:pPr>
        <w:pStyle w:val="Normal1"/>
        <w:contextualSpacing/>
        <w:rPr>
          <w:rFonts w:ascii="Times New Roman" w:hAnsi="Times New Roman" w:cs="Times New Roman"/>
          <w:color w:val="000000" w:themeColor="text1"/>
          <w:sz w:val="24"/>
          <w:szCs w:val="24"/>
          <w:lang w:val="uk-UA"/>
        </w:rPr>
      </w:pPr>
    </w:p>
    <w:p w14:paraId="42DD0AAF" w14:textId="3776A505" w:rsidR="008F7CD0" w:rsidRPr="00F10713" w:rsidRDefault="008F7CD0" w:rsidP="007349BD">
      <w:pPr>
        <w:pStyle w:val="Normal1"/>
        <w:contextualSpacing/>
        <w:rPr>
          <w:rFonts w:ascii="Times New Roman" w:hAnsi="Times New Roman" w:cs="Times New Roman"/>
          <w:b/>
          <w:color w:val="000000" w:themeColor="text1"/>
          <w:sz w:val="24"/>
          <w:szCs w:val="24"/>
          <w:lang w:val="uk-UA"/>
        </w:rPr>
      </w:pPr>
      <w:r w:rsidRPr="00F10713">
        <w:rPr>
          <w:rFonts w:ascii="Times New Roman" w:hAnsi="Times New Roman" w:cs="Times New Roman"/>
          <w:b/>
          <w:color w:val="000000" w:themeColor="text1"/>
          <w:sz w:val="24"/>
          <w:szCs w:val="24"/>
          <w:lang w:val="uk-UA"/>
        </w:rPr>
        <w:t>Допоміжна література:</w:t>
      </w:r>
    </w:p>
    <w:p w14:paraId="5DA57A2B" w14:textId="77777777" w:rsidR="008F7CD0" w:rsidRPr="00F10713" w:rsidRDefault="008F7CD0" w:rsidP="007349BD">
      <w:pPr>
        <w:pStyle w:val="Normal1"/>
        <w:contextualSpacing/>
        <w:rPr>
          <w:rFonts w:ascii="Times New Roman" w:hAnsi="Times New Roman" w:cs="Times New Roman"/>
          <w:b/>
          <w:color w:val="000000" w:themeColor="text1"/>
          <w:sz w:val="24"/>
          <w:szCs w:val="24"/>
          <w:lang w:val="uk-UA"/>
        </w:rPr>
      </w:pPr>
    </w:p>
    <w:p w14:paraId="34EFA408" w14:textId="27473203"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1. </w:t>
      </w:r>
      <w:proofErr w:type="spellStart"/>
      <w:r w:rsidR="008F7CD0" w:rsidRPr="00F10713">
        <w:rPr>
          <w:rFonts w:ascii="Times New Roman" w:hAnsi="Times New Roman" w:cs="Times New Roman"/>
          <w:color w:val="000000" w:themeColor="text1"/>
          <w:sz w:val="24"/>
          <w:szCs w:val="24"/>
          <w:lang w:val="uk-UA"/>
        </w:rPr>
        <w:t>Дякович</w:t>
      </w:r>
      <w:proofErr w:type="spellEnd"/>
      <w:r w:rsidR="008F7CD0" w:rsidRPr="00F10713">
        <w:rPr>
          <w:rFonts w:ascii="Times New Roman" w:hAnsi="Times New Roman" w:cs="Times New Roman"/>
          <w:color w:val="000000" w:themeColor="text1"/>
          <w:sz w:val="24"/>
          <w:szCs w:val="24"/>
          <w:lang w:val="uk-UA"/>
        </w:rPr>
        <w:t xml:space="preserve"> М.М. Правова природа заповіту подружжя за законодавством України // </w:t>
      </w:r>
      <w:proofErr w:type="spellStart"/>
      <w:r w:rsidR="008F7CD0" w:rsidRPr="00F10713">
        <w:rPr>
          <w:rFonts w:ascii="Times New Roman" w:hAnsi="Times New Roman" w:cs="Times New Roman"/>
          <w:color w:val="000000" w:themeColor="text1"/>
          <w:sz w:val="24"/>
          <w:szCs w:val="24"/>
          <w:lang w:val="uk-UA"/>
        </w:rPr>
        <w:t>Legal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Nature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Will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Spouses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under</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Legislation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Ukraine</w:t>
      </w:r>
      <w:proofErr w:type="spellEnd"/>
      <w:r w:rsidR="008F7CD0" w:rsidRPr="00F10713">
        <w:rPr>
          <w:rFonts w:ascii="Times New Roman" w:hAnsi="Times New Roman" w:cs="Times New Roman"/>
          <w:color w:val="000000" w:themeColor="text1"/>
          <w:sz w:val="24"/>
          <w:szCs w:val="24"/>
          <w:lang w:val="uk-UA"/>
        </w:rPr>
        <w:t xml:space="preserve"> // </w:t>
      </w:r>
      <w:proofErr w:type="spellStart"/>
      <w:r w:rsidR="008F7CD0" w:rsidRPr="00F10713">
        <w:rPr>
          <w:rFonts w:ascii="Times New Roman" w:hAnsi="Times New Roman" w:cs="Times New Roman"/>
          <w:color w:val="000000" w:themeColor="text1"/>
          <w:sz w:val="24"/>
          <w:szCs w:val="24"/>
          <w:lang w:val="uk-UA"/>
        </w:rPr>
        <w:t>Journal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Advanced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Research</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in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Law</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and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Economics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Craiova</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Vol</w:t>
      </w:r>
      <w:proofErr w:type="spellEnd"/>
      <w:r w:rsidR="008F7CD0" w:rsidRPr="00F10713">
        <w:rPr>
          <w:rFonts w:ascii="Times New Roman" w:hAnsi="Times New Roman" w:cs="Times New Roman"/>
          <w:color w:val="000000" w:themeColor="text1"/>
          <w:sz w:val="24"/>
          <w:szCs w:val="24"/>
          <w:lang w:val="uk-UA"/>
        </w:rPr>
        <w:t xml:space="preserve">. 9, </w:t>
      </w:r>
      <w:proofErr w:type="spellStart"/>
      <w:r w:rsidR="008F7CD0" w:rsidRPr="00F10713">
        <w:rPr>
          <w:rFonts w:ascii="Times New Roman" w:hAnsi="Times New Roman" w:cs="Times New Roman"/>
          <w:color w:val="000000" w:themeColor="text1"/>
          <w:sz w:val="24"/>
          <w:szCs w:val="24"/>
          <w:lang w:val="uk-UA"/>
        </w:rPr>
        <w:t>Iss</w:t>
      </w:r>
      <w:proofErr w:type="spellEnd"/>
      <w:r w:rsidR="008F7CD0" w:rsidRPr="00F10713">
        <w:rPr>
          <w:rFonts w:ascii="Times New Roman" w:hAnsi="Times New Roman" w:cs="Times New Roman"/>
          <w:color w:val="000000" w:themeColor="text1"/>
          <w:sz w:val="24"/>
          <w:szCs w:val="24"/>
          <w:lang w:val="uk-UA"/>
        </w:rPr>
        <w:t>. 5(35), (</w:t>
      </w:r>
      <w:proofErr w:type="spellStart"/>
      <w:r w:rsidR="008F7CD0" w:rsidRPr="00F10713">
        <w:rPr>
          <w:rFonts w:ascii="Times New Roman" w:hAnsi="Times New Roman" w:cs="Times New Roman"/>
          <w:color w:val="000000" w:themeColor="text1"/>
          <w:sz w:val="24"/>
          <w:szCs w:val="24"/>
          <w:lang w:val="uk-UA"/>
        </w:rPr>
        <w:t>Fall</w:t>
      </w:r>
      <w:proofErr w:type="spellEnd"/>
      <w:r w:rsidR="008F7CD0" w:rsidRPr="00F10713">
        <w:rPr>
          <w:rFonts w:ascii="Times New Roman" w:hAnsi="Times New Roman" w:cs="Times New Roman"/>
          <w:color w:val="000000" w:themeColor="text1"/>
          <w:sz w:val="24"/>
          <w:szCs w:val="24"/>
          <w:lang w:val="uk-UA"/>
        </w:rPr>
        <w:t xml:space="preserve"> 2018). P. 1637-1642. (</w:t>
      </w:r>
      <w:proofErr w:type="spellStart"/>
      <w:r w:rsidR="008F7CD0" w:rsidRPr="00F10713">
        <w:rPr>
          <w:rFonts w:ascii="Times New Roman" w:hAnsi="Times New Roman" w:cs="Times New Roman"/>
          <w:color w:val="000000" w:themeColor="text1"/>
          <w:sz w:val="24"/>
          <w:szCs w:val="24"/>
          <w:lang w:val="uk-UA"/>
        </w:rPr>
        <w:t>Scopus</w:t>
      </w:r>
      <w:proofErr w:type="spellEnd"/>
      <w:r w:rsidR="008F7CD0" w:rsidRPr="00F10713">
        <w:rPr>
          <w:rFonts w:ascii="Times New Roman" w:hAnsi="Times New Roman" w:cs="Times New Roman"/>
          <w:color w:val="000000" w:themeColor="text1"/>
          <w:sz w:val="24"/>
          <w:szCs w:val="24"/>
          <w:lang w:val="uk-UA"/>
        </w:rPr>
        <w:t>)</w:t>
      </w:r>
    </w:p>
    <w:p w14:paraId="6874932E" w14:textId="6026CCF3"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2. </w:t>
      </w:r>
      <w:r w:rsidR="008F7CD0" w:rsidRPr="00F10713">
        <w:rPr>
          <w:rFonts w:ascii="Times New Roman" w:hAnsi="Times New Roman" w:cs="Times New Roman"/>
          <w:color w:val="000000" w:themeColor="text1"/>
          <w:sz w:val="24"/>
          <w:szCs w:val="24"/>
          <w:lang w:val="uk-UA"/>
        </w:rPr>
        <w:t>Кравчик М.Б. Особливості визнання шлюбу недійсним //Науковий збірник Дніпровського національного університету імені Олеся Гончара «Актуальні проблеми вітчизняної юриспруденції». Серія : «Юридичні науки». – Випуск 4, – 2018. – С.49-53.</w:t>
      </w:r>
    </w:p>
    <w:p w14:paraId="5B3F4877" w14:textId="76E3CA34"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3. </w:t>
      </w:r>
      <w:r w:rsidR="008F7CD0" w:rsidRPr="00F10713">
        <w:rPr>
          <w:rFonts w:ascii="Times New Roman" w:hAnsi="Times New Roman" w:cs="Times New Roman"/>
          <w:color w:val="000000" w:themeColor="text1"/>
          <w:sz w:val="24"/>
          <w:szCs w:val="24"/>
          <w:lang w:val="uk-UA"/>
        </w:rPr>
        <w:t>Кравчик М.Б.: Спадкові правовідносини як механізм здійснення спадкових прав.//Науковий вісник Міжнародного гуманітарного університету. – Випуск 3, –2018 –С.102-107.</w:t>
      </w:r>
    </w:p>
    <w:p w14:paraId="25CBE7A1" w14:textId="37FCAC0D"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4. </w:t>
      </w:r>
      <w:r w:rsidR="008F7CD0" w:rsidRPr="00F10713">
        <w:rPr>
          <w:rFonts w:ascii="Times New Roman" w:hAnsi="Times New Roman" w:cs="Times New Roman"/>
          <w:color w:val="000000" w:themeColor="text1"/>
          <w:sz w:val="24"/>
          <w:szCs w:val="24"/>
          <w:lang w:val="uk-UA"/>
        </w:rPr>
        <w:t xml:space="preserve">Кравчик М.Б. Становлення інституту спадкового договору. : Матеріали міжнародна науково-практичної конференція «Інтеграція юридичної науки і практики в сучасних умовах», м. Запоріжжя, </w:t>
      </w:r>
      <w:r w:rsidR="008F7CD0" w:rsidRPr="00F10713">
        <w:rPr>
          <w:rFonts w:ascii="Times New Roman" w:hAnsi="Times New Roman" w:cs="Times New Roman"/>
          <w:color w:val="000000" w:themeColor="text1"/>
          <w:sz w:val="24"/>
          <w:szCs w:val="24"/>
          <w:lang w:val="uk-UA"/>
        </w:rPr>
        <w:lastRenderedPageBreak/>
        <w:t>Класичний приватний університет Академія «БОЛАШАК» (Казахстан) 23-24 серпня 2019 року.-С. 29-32.</w:t>
      </w:r>
    </w:p>
    <w:p w14:paraId="1A81E2A2" w14:textId="1149F6C9"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5. </w:t>
      </w:r>
      <w:proofErr w:type="spellStart"/>
      <w:r w:rsidR="008F7CD0" w:rsidRPr="00F10713">
        <w:rPr>
          <w:rFonts w:ascii="Times New Roman" w:hAnsi="Times New Roman" w:cs="Times New Roman"/>
          <w:color w:val="000000" w:themeColor="text1"/>
          <w:sz w:val="24"/>
          <w:szCs w:val="24"/>
          <w:lang w:val="uk-UA"/>
        </w:rPr>
        <w:t>Рекодифікація</w:t>
      </w:r>
      <w:proofErr w:type="spellEnd"/>
      <w:r w:rsidR="008F7CD0" w:rsidRPr="00F10713">
        <w:rPr>
          <w:rFonts w:ascii="Times New Roman" w:hAnsi="Times New Roman" w:cs="Times New Roman"/>
          <w:color w:val="000000" w:themeColor="text1"/>
          <w:sz w:val="24"/>
          <w:szCs w:val="24"/>
          <w:lang w:val="uk-UA"/>
        </w:rPr>
        <w:t xml:space="preserve"> цивільного законодавства України: виклики часу / за </w:t>
      </w:r>
      <w:proofErr w:type="spellStart"/>
      <w:r w:rsidR="008F7CD0" w:rsidRPr="00F10713">
        <w:rPr>
          <w:rFonts w:ascii="Times New Roman" w:hAnsi="Times New Roman" w:cs="Times New Roman"/>
          <w:color w:val="000000" w:themeColor="text1"/>
          <w:sz w:val="24"/>
          <w:szCs w:val="24"/>
          <w:lang w:val="uk-UA"/>
        </w:rPr>
        <w:t>заг</w:t>
      </w:r>
      <w:proofErr w:type="spellEnd"/>
      <w:r w:rsidR="008F7CD0" w:rsidRPr="00F10713">
        <w:rPr>
          <w:rFonts w:ascii="Times New Roman" w:hAnsi="Times New Roman" w:cs="Times New Roman"/>
          <w:color w:val="000000" w:themeColor="text1"/>
          <w:sz w:val="24"/>
          <w:szCs w:val="24"/>
          <w:lang w:val="uk-UA"/>
        </w:rPr>
        <w:t xml:space="preserve">. ред. Н. С. </w:t>
      </w:r>
      <w:proofErr w:type="spellStart"/>
      <w:r w:rsidR="008F7CD0" w:rsidRPr="00F10713">
        <w:rPr>
          <w:rFonts w:ascii="Times New Roman" w:hAnsi="Times New Roman" w:cs="Times New Roman"/>
          <w:color w:val="000000" w:themeColor="text1"/>
          <w:sz w:val="24"/>
          <w:szCs w:val="24"/>
          <w:lang w:val="uk-UA"/>
        </w:rPr>
        <w:t>Кузнєцової</w:t>
      </w:r>
      <w:proofErr w:type="spellEnd"/>
      <w:r w:rsidR="008F7CD0" w:rsidRPr="00F10713">
        <w:rPr>
          <w:rFonts w:ascii="Times New Roman" w:hAnsi="Times New Roman" w:cs="Times New Roman"/>
          <w:color w:val="000000" w:themeColor="text1"/>
          <w:sz w:val="24"/>
          <w:szCs w:val="24"/>
          <w:lang w:val="uk-UA"/>
        </w:rPr>
        <w:t xml:space="preserve"> / І. Є. </w:t>
      </w:r>
      <w:proofErr w:type="spellStart"/>
      <w:r w:rsidR="008F7CD0" w:rsidRPr="00F10713">
        <w:rPr>
          <w:rFonts w:ascii="Times New Roman" w:hAnsi="Times New Roman" w:cs="Times New Roman"/>
          <w:color w:val="000000" w:themeColor="text1"/>
          <w:sz w:val="24"/>
          <w:szCs w:val="24"/>
          <w:lang w:val="uk-UA"/>
        </w:rPr>
        <w:t>Якубівський</w:t>
      </w:r>
      <w:proofErr w:type="spellEnd"/>
      <w:r w:rsidR="008F7CD0" w:rsidRPr="00F10713">
        <w:rPr>
          <w:rFonts w:ascii="Times New Roman" w:hAnsi="Times New Roman" w:cs="Times New Roman"/>
          <w:color w:val="000000" w:themeColor="text1"/>
          <w:sz w:val="24"/>
          <w:szCs w:val="24"/>
          <w:lang w:val="uk-UA"/>
        </w:rPr>
        <w:t xml:space="preserve">, О. О. Кот, О. В. Кохановська, Н. С. Кузнєцова, Р. </w:t>
      </w:r>
      <w:proofErr w:type="spellStart"/>
      <w:r w:rsidR="008F7CD0" w:rsidRPr="00F10713">
        <w:rPr>
          <w:rFonts w:ascii="Times New Roman" w:hAnsi="Times New Roman" w:cs="Times New Roman"/>
          <w:color w:val="000000" w:themeColor="text1"/>
          <w:sz w:val="24"/>
          <w:szCs w:val="24"/>
          <w:lang w:val="uk-UA"/>
        </w:rPr>
        <w:t>Майданик</w:t>
      </w:r>
      <w:proofErr w:type="spellEnd"/>
      <w:r w:rsidR="008F7CD0" w:rsidRPr="00F10713">
        <w:rPr>
          <w:rFonts w:ascii="Times New Roman" w:hAnsi="Times New Roman" w:cs="Times New Roman"/>
          <w:color w:val="000000" w:themeColor="text1"/>
          <w:sz w:val="24"/>
          <w:szCs w:val="24"/>
          <w:lang w:val="uk-UA"/>
        </w:rPr>
        <w:t xml:space="preserve"> // Видавничий дім “</w:t>
      </w:r>
      <w:proofErr w:type="spellStart"/>
      <w:r w:rsidR="008F7CD0" w:rsidRPr="00F10713">
        <w:rPr>
          <w:rFonts w:ascii="Times New Roman" w:hAnsi="Times New Roman" w:cs="Times New Roman"/>
          <w:color w:val="000000" w:themeColor="text1"/>
          <w:sz w:val="24"/>
          <w:szCs w:val="24"/>
          <w:lang w:val="uk-UA"/>
        </w:rPr>
        <w:t>Гельветика</w:t>
      </w:r>
      <w:proofErr w:type="spellEnd"/>
      <w:r w:rsidR="008F7CD0" w:rsidRPr="00F10713">
        <w:rPr>
          <w:rFonts w:ascii="Times New Roman" w:hAnsi="Times New Roman" w:cs="Times New Roman"/>
          <w:color w:val="000000" w:themeColor="text1"/>
          <w:sz w:val="24"/>
          <w:szCs w:val="24"/>
          <w:lang w:val="uk-UA"/>
        </w:rPr>
        <w:t>”. Одеса. – 2021.</w:t>
      </w:r>
    </w:p>
    <w:p w14:paraId="03E01DD9" w14:textId="0700FEA6"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6. </w:t>
      </w:r>
      <w:r w:rsidR="008F7CD0" w:rsidRPr="00F10713">
        <w:rPr>
          <w:rFonts w:ascii="Times New Roman" w:hAnsi="Times New Roman" w:cs="Times New Roman"/>
          <w:color w:val="000000" w:themeColor="text1"/>
          <w:sz w:val="24"/>
          <w:szCs w:val="24"/>
          <w:lang w:val="uk-UA"/>
        </w:rPr>
        <w:t xml:space="preserve">Цивільне право (особлива частина). Курс лекцій / За </w:t>
      </w:r>
      <w:proofErr w:type="spellStart"/>
      <w:r w:rsidR="008F7CD0" w:rsidRPr="00F10713">
        <w:rPr>
          <w:rFonts w:ascii="Times New Roman" w:hAnsi="Times New Roman" w:cs="Times New Roman"/>
          <w:color w:val="000000" w:themeColor="text1"/>
          <w:sz w:val="24"/>
          <w:szCs w:val="24"/>
          <w:lang w:val="uk-UA"/>
        </w:rPr>
        <w:t>заг</w:t>
      </w:r>
      <w:proofErr w:type="spellEnd"/>
      <w:r w:rsidR="008F7CD0" w:rsidRPr="00F10713">
        <w:rPr>
          <w:rFonts w:ascii="Times New Roman" w:hAnsi="Times New Roman" w:cs="Times New Roman"/>
          <w:color w:val="000000" w:themeColor="text1"/>
          <w:sz w:val="24"/>
          <w:szCs w:val="24"/>
          <w:lang w:val="uk-UA"/>
        </w:rPr>
        <w:t xml:space="preserve">. Ред. І.В. </w:t>
      </w:r>
      <w:proofErr w:type="spellStart"/>
      <w:r w:rsidR="008F7CD0" w:rsidRPr="00F10713">
        <w:rPr>
          <w:rFonts w:ascii="Times New Roman" w:hAnsi="Times New Roman" w:cs="Times New Roman"/>
          <w:color w:val="000000" w:themeColor="text1"/>
          <w:sz w:val="24"/>
          <w:szCs w:val="24"/>
          <w:lang w:val="uk-UA"/>
        </w:rPr>
        <w:t>Спасибо-Фатєєвої</w:t>
      </w:r>
      <w:proofErr w:type="spellEnd"/>
      <w:r w:rsidR="008F7CD0" w:rsidRPr="00F10713">
        <w:rPr>
          <w:rFonts w:ascii="Times New Roman" w:hAnsi="Times New Roman" w:cs="Times New Roman"/>
          <w:color w:val="000000" w:themeColor="text1"/>
          <w:sz w:val="24"/>
          <w:szCs w:val="24"/>
          <w:lang w:val="uk-UA"/>
        </w:rPr>
        <w:t xml:space="preserve"> / Навчальний посібник. Київ, </w:t>
      </w:r>
      <w:proofErr w:type="spellStart"/>
      <w:r w:rsidR="008F7CD0" w:rsidRPr="00F10713">
        <w:rPr>
          <w:rFonts w:ascii="Times New Roman" w:hAnsi="Times New Roman" w:cs="Times New Roman"/>
          <w:color w:val="000000" w:themeColor="text1"/>
          <w:sz w:val="24"/>
          <w:szCs w:val="24"/>
          <w:lang w:val="uk-UA"/>
        </w:rPr>
        <w:t>Екус</w:t>
      </w:r>
      <w:proofErr w:type="spellEnd"/>
      <w:r w:rsidR="008F7CD0" w:rsidRPr="00F10713">
        <w:rPr>
          <w:rFonts w:ascii="Times New Roman" w:hAnsi="Times New Roman" w:cs="Times New Roman"/>
          <w:color w:val="000000" w:themeColor="text1"/>
          <w:sz w:val="24"/>
          <w:szCs w:val="24"/>
          <w:lang w:val="uk-UA"/>
        </w:rPr>
        <w:t>. 2022. – 640 с.</w:t>
      </w:r>
    </w:p>
    <w:p w14:paraId="47E5BBC3" w14:textId="6539F662"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7. </w:t>
      </w:r>
      <w:proofErr w:type="spellStart"/>
      <w:r w:rsidR="008F7CD0" w:rsidRPr="00F10713">
        <w:rPr>
          <w:rFonts w:ascii="Times New Roman" w:hAnsi="Times New Roman" w:cs="Times New Roman"/>
          <w:color w:val="000000" w:themeColor="text1"/>
          <w:sz w:val="24"/>
          <w:szCs w:val="24"/>
          <w:lang w:val="uk-UA"/>
        </w:rPr>
        <w:t>Tur</w:t>
      </w:r>
      <w:proofErr w:type="spellEnd"/>
      <w:r w:rsidR="008F7CD0" w:rsidRPr="00F10713">
        <w:rPr>
          <w:rFonts w:ascii="Times New Roman" w:hAnsi="Times New Roman" w:cs="Times New Roman"/>
          <w:color w:val="000000" w:themeColor="text1"/>
          <w:sz w:val="24"/>
          <w:szCs w:val="24"/>
          <w:lang w:val="uk-UA"/>
        </w:rPr>
        <w:t xml:space="preserve"> O. </w:t>
      </w:r>
      <w:proofErr w:type="spellStart"/>
      <w:r w:rsidR="008F7CD0" w:rsidRPr="00F10713">
        <w:rPr>
          <w:rFonts w:ascii="Times New Roman" w:hAnsi="Times New Roman" w:cs="Times New Roman"/>
          <w:color w:val="000000" w:themeColor="text1"/>
          <w:sz w:val="24"/>
          <w:szCs w:val="24"/>
          <w:lang w:val="uk-UA"/>
        </w:rPr>
        <w:t>Theoretical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problems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legal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nature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loan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agreement</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and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its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correlation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with</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credit</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agreement</w:t>
      </w:r>
      <w:proofErr w:type="spellEnd"/>
      <w:r w:rsidR="008F7CD0" w:rsidRPr="00F10713">
        <w:rPr>
          <w:rFonts w:ascii="Times New Roman" w:hAnsi="Times New Roman" w:cs="Times New Roman"/>
          <w:color w:val="000000" w:themeColor="text1"/>
          <w:sz w:val="24"/>
          <w:szCs w:val="24"/>
          <w:lang w:val="uk-UA"/>
        </w:rPr>
        <w:t xml:space="preserve">. / </w:t>
      </w:r>
      <w:proofErr w:type="spellStart"/>
      <w:r w:rsidR="008F7CD0" w:rsidRPr="00F10713">
        <w:rPr>
          <w:rFonts w:ascii="Times New Roman" w:hAnsi="Times New Roman" w:cs="Times New Roman"/>
          <w:color w:val="000000" w:themeColor="text1"/>
          <w:sz w:val="24"/>
          <w:szCs w:val="24"/>
          <w:lang w:val="uk-UA"/>
        </w:rPr>
        <w:t>Kravchyk</w:t>
      </w:r>
      <w:proofErr w:type="spellEnd"/>
      <w:r w:rsidR="008F7CD0" w:rsidRPr="00F10713">
        <w:rPr>
          <w:rFonts w:ascii="Times New Roman" w:hAnsi="Times New Roman" w:cs="Times New Roman"/>
          <w:color w:val="000000" w:themeColor="text1"/>
          <w:sz w:val="24"/>
          <w:szCs w:val="24"/>
          <w:lang w:val="uk-UA"/>
        </w:rPr>
        <w:t xml:space="preserve"> M., </w:t>
      </w:r>
      <w:proofErr w:type="spellStart"/>
      <w:r w:rsidR="008F7CD0" w:rsidRPr="00F10713">
        <w:rPr>
          <w:rFonts w:ascii="Times New Roman" w:hAnsi="Times New Roman" w:cs="Times New Roman"/>
          <w:color w:val="000000" w:themeColor="text1"/>
          <w:sz w:val="24"/>
          <w:szCs w:val="24"/>
          <w:lang w:val="uk-UA"/>
        </w:rPr>
        <w:t>Polonka</w:t>
      </w:r>
      <w:proofErr w:type="spellEnd"/>
      <w:r w:rsidR="008F7CD0" w:rsidRPr="00F10713">
        <w:rPr>
          <w:rFonts w:ascii="Times New Roman" w:hAnsi="Times New Roman" w:cs="Times New Roman"/>
          <w:color w:val="000000" w:themeColor="text1"/>
          <w:sz w:val="24"/>
          <w:szCs w:val="24"/>
          <w:lang w:val="uk-UA"/>
        </w:rPr>
        <w:t xml:space="preserve"> I., </w:t>
      </w:r>
      <w:proofErr w:type="spellStart"/>
      <w:r w:rsidR="008F7CD0" w:rsidRPr="00F10713">
        <w:rPr>
          <w:rFonts w:ascii="Times New Roman" w:hAnsi="Times New Roman" w:cs="Times New Roman"/>
          <w:color w:val="000000" w:themeColor="text1"/>
          <w:sz w:val="24"/>
          <w:szCs w:val="24"/>
          <w:lang w:val="uk-UA"/>
        </w:rPr>
        <w:t>Levytska</w:t>
      </w:r>
      <w:proofErr w:type="spellEnd"/>
      <w:r w:rsidR="008F7CD0" w:rsidRPr="00F10713">
        <w:rPr>
          <w:rFonts w:ascii="Times New Roman" w:hAnsi="Times New Roman" w:cs="Times New Roman"/>
          <w:color w:val="000000" w:themeColor="text1"/>
          <w:sz w:val="24"/>
          <w:szCs w:val="24"/>
          <w:lang w:val="uk-UA"/>
        </w:rPr>
        <w:t xml:space="preserve"> O., </w:t>
      </w:r>
      <w:proofErr w:type="spellStart"/>
      <w:r w:rsidR="008F7CD0" w:rsidRPr="00F10713">
        <w:rPr>
          <w:rFonts w:ascii="Times New Roman" w:hAnsi="Times New Roman" w:cs="Times New Roman"/>
          <w:color w:val="000000" w:themeColor="text1"/>
          <w:sz w:val="24"/>
          <w:szCs w:val="24"/>
          <w:lang w:val="uk-UA"/>
        </w:rPr>
        <w:t>PshoniakM</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Estudios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de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Economia</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Aplicadathis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Spain</w:t>
      </w:r>
      <w:proofErr w:type="spellEnd"/>
      <w:r w:rsidR="008F7CD0" w:rsidRPr="00F10713">
        <w:rPr>
          <w:rFonts w:ascii="Times New Roman" w:hAnsi="Times New Roman" w:cs="Times New Roman"/>
          <w:color w:val="000000" w:themeColor="text1"/>
          <w:sz w:val="24"/>
          <w:szCs w:val="24"/>
          <w:lang w:val="uk-UA"/>
        </w:rPr>
        <w:t>, 39(6). 2021. DOI: 10.25115/eea.v39i6.5329. P.1-13.</w:t>
      </w:r>
    </w:p>
    <w:p w14:paraId="53610EF1" w14:textId="2245D0B8"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8. </w:t>
      </w:r>
      <w:proofErr w:type="spellStart"/>
      <w:r w:rsidR="008F7CD0" w:rsidRPr="00F10713">
        <w:rPr>
          <w:rFonts w:ascii="Times New Roman" w:hAnsi="Times New Roman" w:cs="Times New Roman"/>
          <w:color w:val="000000" w:themeColor="text1"/>
          <w:sz w:val="24"/>
          <w:szCs w:val="24"/>
          <w:lang w:val="uk-UA"/>
        </w:rPr>
        <w:t>Spivack</w:t>
      </w:r>
      <w:proofErr w:type="spellEnd"/>
      <w:r w:rsidR="008F7CD0" w:rsidRPr="00F10713">
        <w:rPr>
          <w:rFonts w:ascii="Times New Roman" w:hAnsi="Times New Roman" w:cs="Times New Roman"/>
          <w:color w:val="000000" w:themeColor="text1"/>
          <w:sz w:val="24"/>
          <w:szCs w:val="24"/>
          <w:lang w:val="uk-UA"/>
        </w:rPr>
        <w:t xml:space="preserve"> C. </w:t>
      </w:r>
      <w:proofErr w:type="spellStart"/>
      <w:r w:rsidR="008F7CD0" w:rsidRPr="00F10713">
        <w:rPr>
          <w:rFonts w:ascii="Times New Roman" w:hAnsi="Times New Roman" w:cs="Times New Roman"/>
          <w:color w:val="000000" w:themeColor="text1"/>
          <w:sz w:val="24"/>
          <w:szCs w:val="24"/>
          <w:lang w:val="uk-UA"/>
        </w:rPr>
        <w:t>Broken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links</w:t>
      </w:r>
      <w:proofErr w:type="spellEnd"/>
      <w:r w:rsidR="008F7CD0" w:rsidRPr="00F10713">
        <w:rPr>
          <w:rFonts w:ascii="Times New Roman" w:hAnsi="Times New Roman" w:cs="Times New Roman"/>
          <w:color w:val="000000" w:themeColor="text1"/>
          <w:sz w:val="24"/>
          <w:szCs w:val="24"/>
          <w:lang w:val="uk-UA"/>
        </w:rPr>
        <w:t xml:space="preserve">: A </w:t>
      </w:r>
      <w:proofErr w:type="spellStart"/>
      <w:r w:rsidR="008F7CD0" w:rsidRPr="00F10713">
        <w:rPr>
          <w:rFonts w:ascii="Times New Roman" w:hAnsi="Times New Roman" w:cs="Times New Roman"/>
          <w:color w:val="000000" w:themeColor="text1"/>
          <w:sz w:val="24"/>
          <w:szCs w:val="24"/>
          <w:lang w:val="uk-UA"/>
        </w:rPr>
        <w:t>critique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formal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equality</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in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inheritance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law</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Wisconsin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Law</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Review</w:t>
      </w:r>
      <w:proofErr w:type="spellEnd"/>
      <w:r w:rsidR="008F7CD0" w:rsidRPr="00F10713">
        <w:rPr>
          <w:rFonts w:ascii="Times New Roman" w:hAnsi="Times New Roman" w:cs="Times New Roman"/>
          <w:color w:val="000000" w:themeColor="text1"/>
          <w:sz w:val="24"/>
          <w:szCs w:val="24"/>
          <w:lang w:val="uk-UA"/>
        </w:rPr>
        <w:t xml:space="preserve">. 2019. </w:t>
      </w:r>
      <w:proofErr w:type="spellStart"/>
      <w:r w:rsidR="008F7CD0" w:rsidRPr="00F10713">
        <w:rPr>
          <w:rFonts w:ascii="Times New Roman" w:hAnsi="Times New Roman" w:cs="Times New Roman"/>
          <w:color w:val="000000" w:themeColor="text1"/>
          <w:sz w:val="24"/>
          <w:szCs w:val="24"/>
          <w:lang w:val="uk-UA"/>
        </w:rPr>
        <w:t>No</w:t>
      </w:r>
      <w:proofErr w:type="spellEnd"/>
      <w:r w:rsidR="008F7CD0" w:rsidRPr="00F10713">
        <w:rPr>
          <w:rFonts w:ascii="Times New Roman" w:hAnsi="Times New Roman" w:cs="Times New Roman"/>
          <w:color w:val="000000" w:themeColor="text1"/>
          <w:sz w:val="24"/>
          <w:szCs w:val="24"/>
          <w:lang w:val="uk-UA"/>
        </w:rPr>
        <w:t xml:space="preserve"> 2. P. 191-211.</w:t>
      </w:r>
    </w:p>
    <w:p w14:paraId="4D870AFE" w14:textId="2DBD3ED4" w:rsidR="008F7CD0"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9. </w:t>
      </w:r>
      <w:proofErr w:type="spellStart"/>
      <w:r w:rsidR="008F7CD0" w:rsidRPr="00F10713">
        <w:rPr>
          <w:rFonts w:ascii="Times New Roman" w:hAnsi="Times New Roman" w:cs="Times New Roman"/>
          <w:color w:val="000000" w:themeColor="text1"/>
          <w:sz w:val="24"/>
          <w:szCs w:val="24"/>
          <w:lang w:val="uk-UA"/>
        </w:rPr>
        <w:t>Tadros</w:t>
      </w:r>
      <w:proofErr w:type="spellEnd"/>
      <w:r w:rsidR="008F7CD0" w:rsidRPr="00F10713">
        <w:rPr>
          <w:rFonts w:ascii="Times New Roman" w:hAnsi="Times New Roman" w:cs="Times New Roman"/>
          <w:color w:val="000000" w:themeColor="text1"/>
          <w:sz w:val="24"/>
          <w:szCs w:val="24"/>
          <w:lang w:val="uk-UA"/>
        </w:rPr>
        <w:t xml:space="preserve"> V. </w:t>
      </w:r>
      <w:proofErr w:type="spellStart"/>
      <w:r w:rsidR="008F7CD0" w:rsidRPr="00F10713">
        <w:rPr>
          <w:rFonts w:ascii="Times New Roman" w:hAnsi="Times New Roman" w:cs="Times New Roman"/>
          <w:color w:val="000000" w:themeColor="text1"/>
          <w:sz w:val="24"/>
          <w:szCs w:val="24"/>
          <w:lang w:val="uk-UA"/>
        </w:rPr>
        <w:t>Ownership</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and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moral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significance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self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Social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Philosophy</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and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Policy</w:t>
      </w:r>
      <w:proofErr w:type="spellEnd"/>
      <w:r w:rsidR="008F7CD0" w:rsidRPr="00F10713">
        <w:rPr>
          <w:rFonts w:ascii="Times New Roman" w:hAnsi="Times New Roman" w:cs="Times New Roman"/>
          <w:color w:val="000000" w:themeColor="text1"/>
          <w:sz w:val="24"/>
          <w:szCs w:val="24"/>
          <w:lang w:val="uk-UA"/>
        </w:rPr>
        <w:t xml:space="preserve">. 2019. </w:t>
      </w:r>
      <w:proofErr w:type="spellStart"/>
      <w:r w:rsidR="008F7CD0" w:rsidRPr="00F10713">
        <w:rPr>
          <w:rFonts w:ascii="Times New Roman" w:hAnsi="Times New Roman" w:cs="Times New Roman"/>
          <w:color w:val="000000" w:themeColor="text1"/>
          <w:sz w:val="24"/>
          <w:szCs w:val="24"/>
          <w:lang w:val="uk-UA"/>
        </w:rPr>
        <w:t>Vol</w:t>
      </w:r>
      <w:proofErr w:type="spellEnd"/>
      <w:r w:rsidR="008F7CD0" w:rsidRPr="00F10713">
        <w:rPr>
          <w:rFonts w:ascii="Times New Roman" w:hAnsi="Times New Roman" w:cs="Times New Roman"/>
          <w:color w:val="000000" w:themeColor="text1"/>
          <w:sz w:val="24"/>
          <w:szCs w:val="24"/>
          <w:lang w:val="uk-UA"/>
        </w:rPr>
        <w:t xml:space="preserve">. 36, </w:t>
      </w:r>
      <w:proofErr w:type="spellStart"/>
      <w:r w:rsidR="008F7CD0" w:rsidRPr="00F10713">
        <w:rPr>
          <w:rFonts w:ascii="Times New Roman" w:hAnsi="Times New Roman" w:cs="Times New Roman"/>
          <w:color w:val="000000" w:themeColor="text1"/>
          <w:sz w:val="24"/>
          <w:szCs w:val="24"/>
          <w:lang w:val="uk-UA"/>
        </w:rPr>
        <w:t>No</w:t>
      </w:r>
      <w:proofErr w:type="spellEnd"/>
      <w:r w:rsidR="008F7CD0" w:rsidRPr="00F10713">
        <w:rPr>
          <w:rFonts w:ascii="Times New Roman" w:hAnsi="Times New Roman" w:cs="Times New Roman"/>
          <w:color w:val="000000" w:themeColor="text1"/>
          <w:sz w:val="24"/>
          <w:szCs w:val="24"/>
          <w:lang w:val="uk-UA"/>
        </w:rPr>
        <w:t xml:space="preserve"> 2. P.51-70.</w:t>
      </w:r>
    </w:p>
    <w:p w14:paraId="71CA33A2" w14:textId="25B84ED3" w:rsidR="008E7CDE" w:rsidRPr="00F10713" w:rsidRDefault="00EF4518" w:rsidP="007349BD">
      <w:pPr>
        <w:pStyle w:val="Normal1"/>
        <w:contextualSpacing/>
        <w:rPr>
          <w:rFonts w:ascii="Times New Roman" w:hAnsi="Times New Roman" w:cs="Times New Roman"/>
          <w:color w:val="000000" w:themeColor="text1"/>
          <w:sz w:val="24"/>
          <w:szCs w:val="24"/>
          <w:lang w:val="uk-UA"/>
        </w:rPr>
      </w:pPr>
      <w:r w:rsidRPr="00F10713">
        <w:rPr>
          <w:rFonts w:ascii="Times New Roman" w:hAnsi="Times New Roman" w:cs="Times New Roman"/>
          <w:color w:val="000000" w:themeColor="text1"/>
          <w:sz w:val="24"/>
          <w:szCs w:val="24"/>
          <w:lang w:val="uk-UA"/>
        </w:rPr>
        <w:t xml:space="preserve">10. </w:t>
      </w:r>
      <w:proofErr w:type="spellStart"/>
      <w:r w:rsidR="008F7CD0" w:rsidRPr="00F10713">
        <w:rPr>
          <w:rFonts w:ascii="Times New Roman" w:hAnsi="Times New Roman" w:cs="Times New Roman"/>
          <w:color w:val="000000" w:themeColor="text1"/>
          <w:sz w:val="24"/>
          <w:szCs w:val="24"/>
          <w:lang w:val="uk-UA"/>
        </w:rPr>
        <w:t>Malcev</w:t>
      </w:r>
      <w:proofErr w:type="spellEnd"/>
      <w:r w:rsidR="008F7CD0" w:rsidRPr="00F10713">
        <w:rPr>
          <w:rFonts w:ascii="Times New Roman" w:hAnsi="Times New Roman" w:cs="Times New Roman"/>
          <w:color w:val="000000" w:themeColor="text1"/>
          <w:sz w:val="24"/>
          <w:szCs w:val="24"/>
          <w:lang w:val="uk-UA"/>
        </w:rPr>
        <w:t xml:space="preserve"> V. A.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protection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right</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to</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use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property</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by</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the</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european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court</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human</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rights</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judgments</w:t>
      </w:r>
      <w:proofErr w:type="spellEnd"/>
      <w:r w:rsidR="008F7CD0" w:rsidRPr="00F10713">
        <w:rPr>
          <w:rFonts w:ascii="Times New Roman" w:hAnsi="Times New Roman" w:cs="Times New Roman"/>
          <w:color w:val="000000" w:themeColor="text1"/>
          <w:sz w:val="24"/>
          <w:szCs w:val="24"/>
          <w:lang w:val="uk-UA"/>
        </w:rPr>
        <w:t xml:space="preserve"> / V. A. </w:t>
      </w:r>
      <w:proofErr w:type="spellStart"/>
      <w:r w:rsidR="008F7CD0" w:rsidRPr="00F10713">
        <w:rPr>
          <w:rFonts w:ascii="Times New Roman" w:hAnsi="Times New Roman" w:cs="Times New Roman"/>
          <w:color w:val="000000" w:themeColor="text1"/>
          <w:sz w:val="24"/>
          <w:szCs w:val="24"/>
          <w:lang w:val="uk-UA"/>
        </w:rPr>
        <w:t>Malcev</w:t>
      </w:r>
      <w:proofErr w:type="spellEnd"/>
      <w:r w:rsidR="008F7CD0" w:rsidRPr="00F10713">
        <w:rPr>
          <w:rFonts w:ascii="Times New Roman" w:hAnsi="Times New Roman" w:cs="Times New Roman"/>
          <w:color w:val="000000" w:themeColor="text1"/>
          <w:sz w:val="24"/>
          <w:szCs w:val="24"/>
          <w:lang w:val="uk-UA"/>
        </w:rPr>
        <w:t xml:space="preserve">, V. P. </w:t>
      </w:r>
      <w:proofErr w:type="spellStart"/>
      <w:r w:rsidR="008F7CD0" w:rsidRPr="00F10713">
        <w:rPr>
          <w:rFonts w:ascii="Times New Roman" w:hAnsi="Times New Roman" w:cs="Times New Roman"/>
          <w:color w:val="000000" w:themeColor="text1"/>
          <w:sz w:val="24"/>
          <w:szCs w:val="24"/>
          <w:lang w:val="uk-UA"/>
        </w:rPr>
        <w:t>Kamishansky</w:t>
      </w:r>
      <w:proofErr w:type="spellEnd"/>
      <w:r w:rsidR="008F7CD0" w:rsidRPr="00F10713">
        <w:rPr>
          <w:rFonts w:ascii="Times New Roman" w:hAnsi="Times New Roman" w:cs="Times New Roman"/>
          <w:color w:val="000000" w:themeColor="text1"/>
          <w:sz w:val="24"/>
          <w:szCs w:val="24"/>
          <w:lang w:val="uk-UA"/>
        </w:rPr>
        <w:t xml:space="preserve">, V. L. </w:t>
      </w:r>
      <w:proofErr w:type="spellStart"/>
      <w:r w:rsidR="008F7CD0" w:rsidRPr="00F10713">
        <w:rPr>
          <w:rFonts w:ascii="Times New Roman" w:hAnsi="Times New Roman" w:cs="Times New Roman"/>
          <w:color w:val="000000" w:themeColor="text1"/>
          <w:sz w:val="24"/>
          <w:szCs w:val="24"/>
          <w:lang w:val="uk-UA"/>
        </w:rPr>
        <w:t>Slesarev</w:t>
      </w:r>
      <w:proofErr w:type="spellEnd"/>
      <w:r w:rsidR="008F7CD0" w:rsidRPr="00F10713">
        <w:rPr>
          <w:rFonts w:ascii="Times New Roman" w:hAnsi="Times New Roman" w:cs="Times New Roman"/>
          <w:color w:val="000000" w:themeColor="text1"/>
          <w:sz w:val="24"/>
          <w:szCs w:val="24"/>
          <w:lang w:val="uk-UA"/>
        </w:rPr>
        <w:t>, [</w:t>
      </w:r>
      <w:proofErr w:type="spellStart"/>
      <w:r w:rsidR="008F7CD0" w:rsidRPr="00F10713">
        <w:rPr>
          <w:rFonts w:ascii="Times New Roman" w:hAnsi="Times New Roman" w:cs="Times New Roman"/>
          <w:color w:val="000000" w:themeColor="text1"/>
          <w:sz w:val="24"/>
          <w:szCs w:val="24"/>
          <w:lang w:val="uk-UA"/>
        </w:rPr>
        <w:t>et</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International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Journal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of</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Civil</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Engineering</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and</w:t>
      </w:r>
      <w:proofErr w:type="spellEnd"/>
      <w:r w:rsidR="008F7CD0" w:rsidRPr="00F10713">
        <w:rPr>
          <w:rFonts w:ascii="Times New Roman" w:hAnsi="Times New Roman" w:cs="Times New Roman"/>
          <w:color w:val="000000" w:themeColor="text1"/>
          <w:sz w:val="24"/>
          <w:szCs w:val="24"/>
          <w:lang w:val="uk-UA"/>
        </w:rPr>
        <w:t xml:space="preserve"> </w:t>
      </w:r>
      <w:proofErr w:type="spellStart"/>
      <w:r w:rsidR="008F7CD0" w:rsidRPr="00F10713">
        <w:rPr>
          <w:rFonts w:ascii="Times New Roman" w:hAnsi="Times New Roman" w:cs="Times New Roman"/>
          <w:color w:val="000000" w:themeColor="text1"/>
          <w:sz w:val="24"/>
          <w:szCs w:val="24"/>
          <w:lang w:val="uk-UA"/>
        </w:rPr>
        <w:t>Technology</w:t>
      </w:r>
      <w:proofErr w:type="spellEnd"/>
      <w:r w:rsidR="008F7CD0" w:rsidRPr="00F10713">
        <w:rPr>
          <w:rFonts w:ascii="Times New Roman" w:hAnsi="Times New Roman" w:cs="Times New Roman"/>
          <w:color w:val="000000" w:themeColor="text1"/>
          <w:sz w:val="24"/>
          <w:szCs w:val="24"/>
          <w:lang w:val="uk-UA"/>
        </w:rPr>
        <w:t xml:space="preserve">. 2018. </w:t>
      </w:r>
      <w:proofErr w:type="spellStart"/>
      <w:r w:rsidR="008F7CD0" w:rsidRPr="00F10713">
        <w:rPr>
          <w:rFonts w:ascii="Times New Roman" w:hAnsi="Times New Roman" w:cs="Times New Roman"/>
          <w:color w:val="000000" w:themeColor="text1"/>
          <w:sz w:val="24"/>
          <w:szCs w:val="24"/>
          <w:lang w:val="uk-UA"/>
        </w:rPr>
        <w:t>Vol</w:t>
      </w:r>
      <w:proofErr w:type="spellEnd"/>
      <w:r w:rsidR="008F7CD0" w:rsidRPr="00F10713">
        <w:rPr>
          <w:rFonts w:ascii="Times New Roman" w:hAnsi="Times New Roman" w:cs="Times New Roman"/>
          <w:color w:val="000000" w:themeColor="text1"/>
          <w:sz w:val="24"/>
          <w:szCs w:val="24"/>
          <w:lang w:val="uk-UA"/>
        </w:rPr>
        <w:t xml:space="preserve">. 9, </w:t>
      </w:r>
      <w:proofErr w:type="spellStart"/>
      <w:r w:rsidR="008F7CD0" w:rsidRPr="00F10713">
        <w:rPr>
          <w:rFonts w:ascii="Times New Roman" w:hAnsi="Times New Roman" w:cs="Times New Roman"/>
          <w:color w:val="000000" w:themeColor="text1"/>
          <w:sz w:val="24"/>
          <w:szCs w:val="24"/>
          <w:lang w:val="uk-UA"/>
        </w:rPr>
        <w:t>No</w:t>
      </w:r>
      <w:proofErr w:type="spellEnd"/>
      <w:r w:rsidR="008F7CD0" w:rsidRPr="00F10713">
        <w:rPr>
          <w:rFonts w:ascii="Times New Roman" w:hAnsi="Times New Roman" w:cs="Times New Roman"/>
          <w:color w:val="000000" w:themeColor="text1"/>
          <w:sz w:val="24"/>
          <w:szCs w:val="24"/>
          <w:lang w:val="uk-UA"/>
        </w:rPr>
        <w:t xml:space="preserve"> 10. P. 2013-2019.</w:t>
      </w:r>
    </w:p>
    <w:sectPr w:rsidR="008E7CDE" w:rsidRPr="00F10713" w:rsidSect="00191B56">
      <w:headerReference w:type="even" r:id="rId14"/>
      <w:headerReference w:type="default" r:id="rId15"/>
      <w:type w:val="continuous"/>
      <w:pgSz w:w="12240" w:h="15840" w:code="1"/>
      <w:pgMar w:top="1259" w:right="720" w:bottom="539" w:left="1134" w:header="68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A8BA" w14:textId="77777777" w:rsidR="00C84968" w:rsidRDefault="00C84968">
      <w:r>
        <w:separator/>
      </w:r>
    </w:p>
  </w:endnote>
  <w:endnote w:type="continuationSeparator" w:id="0">
    <w:p w14:paraId="05ABB625" w14:textId="77777777" w:rsidR="00C84968" w:rsidRDefault="00C8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Open Sans">
    <w:altName w:val="Arial"/>
    <w:charset w:val="CC"/>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58AB" w14:textId="77777777" w:rsidR="00C84968" w:rsidRDefault="00C84968">
      <w:r>
        <w:separator/>
      </w:r>
    </w:p>
  </w:footnote>
  <w:footnote w:type="continuationSeparator" w:id="0">
    <w:p w14:paraId="77F5B9F7" w14:textId="77777777" w:rsidR="00C84968" w:rsidRDefault="00C8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FC00" w14:textId="77777777" w:rsidR="00ED5F8B" w:rsidRDefault="00000000">
    <w:pPr>
      <w:pStyle w:val="ad"/>
    </w:pPr>
    <w:sdt>
      <w:sdtPr>
        <w:id w:val="171999623"/>
        <w:placeholder>
          <w:docPart w:val="F9553ADD96DF0946BFF1709DF77E85BB"/>
        </w:placeholder>
        <w:temporary/>
        <w:showingPlcHdr/>
      </w:sdtPr>
      <w:sdtContent>
        <w:r w:rsidR="00ED5F8B">
          <w:t>[Type text]</w:t>
        </w:r>
      </w:sdtContent>
    </w:sdt>
    <w:r w:rsidR="00ED5F8B">
      <w:ptab w:relativeTo="margin" w:alignment="center" w:leader="none"/>
    </w:r>
    <w:sdt>
      <w:sdtPr>
        <w:id w:val="171999624"/>
        <w:placeholder>
          <w:docPart w:val="A7370FAEEA14264395957BE99C8B7DEA"/>
        </w:placeholder>
        <w:temporary/>
        <w:showingPlcHdr/>
      </w:sdtPr>
      <w:sdtContent>
        <w:r w:rsidR="00ED5F8B">
          <w:t>[Type text]</w:t>
        </w:r>
      </w:sdtContent>
    </w:sdt>
    <w:r w:rsidR="00ED5F8B">
      <w:ptab w:relativeTo="margin" w:alignment="right" w:leader="none"/>
    </w:r>
    <w:sdt>
      <w:sdtPr>
        <w:id w:val="171999625"/>
        <w:placeholder>
          <w:docPart w:val="E23F22FEB396C5428ABDA1C47BC9D57D"/>
        </w:placeholder>
        <w:temporary/>
        <w:showingPlcHdr/>
      </w:sdtPr>
      <w:sdtContent>
        <w:r w:rsidR="00ED5F8B">
          <w:t>[Type text]</w:t>
        </w:r>
      </w:sdtContent>
    </w:sdt>
  </w:p>
  <w:p w14:paraId="56A64206" w14:textId="77777777" w:rsidR="00ED5F8B" w:rsidRDefault="00ED5F8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098939"/>
      <w:docPartObj>
        <w:docPartGallery w:val="Page Numbers (Top of Page)"/>
        <w:docPartUnique/>
      </w:docPartObj>
    </w:sdtPr>
    <w:sdtContent>
      <w:p w14:paraId="7E9985F1" w14:textId="04DDEE16" w:rsidR="00191B56" w:rsidRDefault="00191B56">
        <w:pPr>
          <w:pStyle w:val="ad"/>
          <w:jc w:val="right"/>
        </w:pPr>
        <w:r>
          <w:fldChar w:fldCharType="begin"/>
        </w:r>
        <w:r>
          <w:instrText>PAGE   \* MERGEFORMAT</w:instrText>
        </w:r>
        <w:r>
          <w:fldChar w:fldCharType="separate"/>
        </w:r>
        <w:r w:rsidR="00F10713" w:rsidRPr="00F10713">
          <w:rPr>
            <w:noProof/>
            <w:lang w:val="ru-RU"/>
          </w:rPr>
          <w:t>3</w:t>
        </w:r>
        <w:r>
          <w:fldChar w:fldCharType="end"/>
        </w:r>
      </w:p>
    </w:sdtContent>
  </w:sdt>
  <w:p w14:paraId="62B46FE0" w14:textId="77777777" w:rsidR="00191B56" w:rsidRDefault="00191B5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722"/>
    <w:multiLevelType w:val="hybridMultilevel"/>
    <w:tmpl w:val="18FE1242"/>
    <w:lvl w:ilvl="0" w:tplc="3A68F5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6B6F1E"/>
    <w:multiLevelType w:val="multilevel"/>
    <w:tmpl w:val="FE105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1FCE"/>
    <w:multiLevelType w:val="multilevel"/>
    <w:tmpl w:val="A4A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1624C"/>
    <w:multiLevelType w:val="multilevel"/>
    <w:tmpl w:val="9F16A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B1E1B"/>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5A63EDC"/>
    <w:multiLevelType w:val="hybridMultilevel"/>
    <w:tmpl w:val="7F2403F6"/>
    <w:lvl w:ilvl="0" w:tplc="72849F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E17BF0"/>
    <w:multiLevelType w:val="hybridMultilevel"/>
    <w:tmpl w:val="F354890E"/>
    <w:lvl w:ilvl="0" w:tplc="00725FC8">
      <w:start w:val="1"/>
      <w:numFmt w:val="bullet"/>
      <w:lvlText w:val="–"/>
      <w:lvlJc w:val="left"/>
      <w:pPr>
        <w:ind w:left="7448"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F53690D"/>
    <w:multiLevelType w:val="hybridMultilevel"/>
    <w:tmpl w:val="EEFC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2928"/>
    <w:multiLevelType w:val="multilevel"/>
    <w:tmpl w:val="2ACE88DE"/>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2DBE19BA"/>
    <w:multiLevelType w:val="hybridMultilevel"/>
    <w:tmpl w:val="64B28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055703E"/>
    <w:multiLevelType w:val="multilevel"/>
    <w:tmpl w:val="96FAA118"/>
    <w:lvl w:ilvl="0">
      <w:start w:val="1"/>
      <w:numFmt w:val="bullet"/>
      <w:lvlText w:val="●"/>
      <w:lvlJc w:val="left"/>
      <w:pPr>
        <w:ind w:left="1483" w:firstLine="360"/>
      </w:pPr>
      <w:rPr>
        <w:rFonts w:ascii="Arial" w:eastAsia="Arial" w:hAnsi="Arial" w:cs="Arial"/>
      </w:rPr>
    </w:lvl>
    <w:lvl w:ilvl="1">
      <w:start w:val="1"/>
      <w:numFmt w:val="bullet"/>
      <w:lvlText w:val="o"/>
      <w:lvlJc w:val="left"/>
      <w:pPr>
        <w:ind w:left="2203" w:firstLine="1080"/>
      </w:pPr>
      <w:rPr>
        <w:rFonts w:ascii="Arial" w:eastAsia="Arial" w:hAnsi="Arial" w:cs="Arial"/>
      </w:rPr>
    </w:lvl>
    <w:lvl w:ilvl="2">
      <w:start w:val="1"/>
      <w:numFmt w:val="bullet"/>
      <w:lvlText w:val="▪"/>
      <w:lvlJc w:val="left"/>
      <w:pPr>
        <w:ind w:left="2923" w:firstLine="1800"/>
      </w:pPr>
      <w:rPr>
        <w:rFonts w:ascii="Arial" w:eastAsia="Arial" w:hAnsi="Arial" w:cs="Arial"/>
      </w:rPr>
    </w:lvl>
    <w:lvl w:ilvl="3">
      <w:start w:val="1"/>
      <w:numFmt w:val="bullet"/>
      <w:lvlText w:val="●"/>
      <w:lvlJc w:val="left"/>
      <w:pPr>
        <w:ind w:left="3643" w:firstLine="2520"/>
      </w:pPr>
      <w:rPr>
        <w:rFonts w:ascii="Arial" w:eastAsia="Arial" w:hAnsi="Arial" w:cs="Arial"/>
      </w:rPr>
    </w:lvl>
    <w:lvl w:ilvl="4">
      <w:start w:val="1"/>
      <w:numFmt w:val="bullet"/>
      <w:lvlText w:val="o"/>
      <w:lvlJc w:val="left"/>
      <w:pPr>
        <w:ind w:left="4363" w:firstLine="3240"/>
      </w:pPr>
      <w:rPr>
        <w:rFonts w:ascii="Arial" w:eastAsia="Arial" w:hAnsi="Arial" w:cs="Arial"/>
      </w:rPr>
    </w:lvl>
    <w:lvl w:ilvl="5">
      <w:start w:val="1"/>
      <w:numFmt w:val="bullet"/>
      <w:lvlText w:val="▪"/>
      <w:lvlJc w:val="left"/>
      <w:pPr>
        <w:ind w:left="5083" w:firstLine="3960"/>
      </w:pPr>
      <w:rPr>
        <w:rFonts w:ascii="Arial" w:eastAsia="Arial" w:hAnsi="Arial" w:cs="Arial"/>
      </w:rPr>
    </w:lvl>
    <w:lvl w:ilvl="6">
      <w:start w:val="1"/>
      <w:numFmt w:val="bullet"/>
      <w:lvlText w:val="●"/>
      <w:lvlJc w:val="left"/>
      <w:pPr>
        <w:ind w:left="5803" w:firstLine="4680"/>
      </w:pPr>
      <w:rPr>
        <w:rFonts w:ascii="Arial" w:eastAsia="Arial" w:hAnsi="Arial" w:cs="Arial"/>
      </w:rPr>
    </w:lvl>
    <w:lvl w:ilvl="7">
      <w:start w:val="1"/>
      <w:numFmt w:val="bullet"/>
      <w:lvlText w:val="o"/>
      <w:lvlJc w:val="left"/>
      <w:pPr>
        <w:ind w:left="6523" w:firstLine="5400"/>
      </w:pPr>
      <w:rPr>
        <w:rFonts w:ascii="Arial" w:eastAsia="Arial" w:hAnsi="Arial" w:cs="Arial"/>
      </w:rPr>
    </w:lvl>
    <w:lvl w:ilvl="8">
      <w:start w:val="1"/>
      <w:numFmt w:val="bullet"/>
      <w:lvlText w:val="▪"/>
      <w:lvlJc w:val="left"/>
      <w:pPr>
        <w:ind w:left="7243" w:firstLine="6120"/>
      </w:pPr>
      <w:rPr>
        <w:rFonts w:ascii="Arial" w:eastAsia="Arial" w:hAnsi="Arial" w:cs="Arial"/>
      </w:rPr>
    </w:lvl>
  </w:abstractNum>
  <w:abstractNum w:abstractNumId="11" w15:restartNumberingAfterBreak="0">
    <w:nsid w:val="36C01E9A"/>
    <w:multiLevelType w:val="hybridMultilevel"/>
    <w:tmpl w:val="10A85468"/>
    <w:lvl w:ilvl="0" w:tplc="5824DC90">
      <w:start w:val="113"/>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A06F3F"/>
    <w:multiLevelType w:val="multilevel"/>
    <w:tmpl w:val="129A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E5B7F"/>
    <w:multiLevelType w:val="hybridMultilevel"/>
    <w:tmpl w:val="06B6A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437C7C"/>
    <w:multiLevelType w:val="hybridMultilevel"/>
    <w:tmpl w:val="00006B14"/>
    <w:lvl w:ilvl="0" w:tplc="72849F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01D73C4"/>
    <w:multiLevelType w:val="multilevel"/>
    <w:tmpl w:val="05AC13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2790D50"/>
    <w:multiLevelType w:val="multilevel"/>
    <w:tmpl w:val="CDBAF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A42797C"/>
    <w:multiLevelType w:val="hybridMultilevel"/>
    <w:tmpl w:val="9C1672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ED7408"/>
    <w:multiLevelType w:val="hybridMultilevel"/>
    <w:tmpl w:val="6FB61040"/>
    <w:lvl w:ilvl="0" w:tplc="3A68F5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129205190">
    <w:abstractNumId w:val="10"/>
  </w:num>
  <w:num w:numId="2" w16cid:durableId="56978182">
    <w:abstractNumId w:val="15"/>
  </w:num>
  <w:num w:numId="3" w16cid:durableId="908536930">
    <w:abstractNumId w:val="16"/>
  </w:num>
  <w:num w:numId="4" w16cid:durableId="1855220676">
    <w:abstractNumId w:val="2"/>
  </w:num>
  <w:num w:numId="5" w16cid:durableId="1774396140">
    <w:abstractNumId w:val="12"/>
  </w:num>
  <w:num w:numId="6" w16cid:durableId="525024790">
    <w:abstractNumId w:val="18"/>
  </w:num>
  <w:num w:numId="7" w16cid:durableId="1318605286">
    <w:abstractNumId w:val="0"/>
  </w:num>
  <w:num w:numId="8" w16cid:durableId="1041125306">
    <w:abstractNumId w:val="4"/>
  </w:num>
  <w:num w:numId="9" w16cid:durableId="999968582">
    <w:abstractNumId w:val="11"/>
  </w:num>
  <w:num w:numId="10" w16cid:durableId="872302396">
    <w:abstractNumId w:val="7"/>
  </w:num>
  <w:num w:numId="11" w16cid:durableId="558446303">
    <w:abstractNumId w:val="1"/>
  </w:num>
  <w:num w:numId="12" w16cid:durableId="254486431">
    <w:abstractNumId w:val="6"/>
  </w:num>
  <w:num w:numId="13" w16cid:durableId="137571288">
    <w:abstractNumId w:val="9"/>
  </w:num>
  <w:num w:numId="14" w16cid:durableId="1977686020">
    <w:abstractNumId w:val="17"/>
  </w:num>
  <w:num w:numId="15" w16cid:durableId="1682589980">
    <w:abstractNumId w:val="8"/>
  </w:num>
  <w:num w:numId="16" w16cid:durableId="2103715748">
    <w:abstractNumId w:val="13"/>
  </w:num>
  <w:num w:numId="17" w16cid:durableId="1242789986">
    <w:abstractNumId w:val="3"/>
  </w:num>
  <w:num w:numId="18" w16cid:durableId="417795187">
    <w:abstractNumId w:val="14"/>
  </w:num>
  <w:num w:numId="19" w16cid:durableId="149410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754"/>
    <w:rsid w:val="00012B23"/>
    <w:rsid w:val="00031B97"/>
    <w:rsid w:val="00047250"/>
    <w:rsid w:val="00054A97"/>
    <w:rsid w:val="00070FEA"/>
    <w:rsid w:val="00071912"/>
    <w:rsid w:val="00075D39"/>
    <w:rsid w:val="00081325"/>
    <w:rsid w:val="00081EBA"/>
    <w:rsid w:val="000A2519"/>
    <w:rsid w:val="000A7E72"/>
    <w:rsid w:val="000D4E60"/>
    <w:rsid w:val="000E2E40"/>
    <w:rsid w:val="00101E6D"/>
    <w:rsid w:val="00116510"/>
    <w:rsid w:val="0012404A"/>
    <w:rsid w:val="00131C7E"/>
    <w:rsid w:val="00191B56"/>
    <w:rsid w:val="001A082A"/>
    <w:rsid w:val="001B1060"/>
    <w:rsid w:val="001B3E55"/>
    <w:rsid w:val="001C7B5C"/>
    <w:rsid w:val="001D72C0"/>
    <w:rsid w:val="001D7E59"/>
    <w:rsid w:val="001E0DEB"/>
    <w:rsid w:val="00232E6E"/>
    <w:rsid w:val="002335F0"/>
    <w:rsid w:val="00245174"/>
    <w:rsid w:val="00246D1B"/>
    <w:rsid w:val="00247548"/>
    <w:rsid w:val="00247F17"/>
    <w:rsid w:val="00260EEF"/>
    <w:rsid w:val="0026249D"/>
    <w:rsid w:val="002625E3"/>
    <w:rsid w:val="00267B14"/>
    <w:rsid w:val="00275754"/>
    <w:rsid w:val="00293170"/>
    <w:rsid w:val="0029789E"/>
    <w:rsid w:val="002A4669"/>
    <w:rsid w:val="002B1D99"/>
    <w:rsid w:val="002B2149"/>
    <w:rsid w:val="002D0589"/>
    <w:rsid w:val="002D73EC"/>
    <w:rsid w:val="002E59CF"/>
    <w:rsid w:val="003027F4"/>
    <w:rsid w:val="00316117"/>
    <w:rsid w:val="003208FB"/>
    <w:rsid w:val="003806A6"/>
    <w:rsid w:val="003931EB"/>
    <w:rsid w:val="003B3BCA"/>
    <w:rsid w:val="003B59D9"/>
    <w:rsid w:val="003C3081"/>
    <w:rsid w:val="003E130B"/>
    <w:rsid w:val="003E47E9"/>
    <w:rsid w:val="003F4B89"/>
    <w:rsid w:val="00400A81"/>
    <w:rsid w:val="00420C81"/>
    <w:rsid w:val="00476BD2"/>
    <w:rsid w:val="004B350C"/>
    <w:rsid w:val="004D4E17"/>
    <w:rsid w:val="004F2A86"/>
    <w:rsid w:val="00533FDA"/>
    <w:rsid w:val="00587349"/>
    <w:rsid w:val="005922FE"/>
    <w:rsid w:val="0059316A"/>
    <w:rsid w:val="005B51CB"/>
    <w:rsid w:val="005D0469"/>
    <w:rsid w:val="005E0CC8"/>
    <w:rsid w:val="005F140B"/>
    <w:rsid w:val="005F2948"/>
    <w:rsid w:val="005F3391"/>
    <w:rsid w:val="00602478"/>
    <w:rsid w:val="006070AC"/>
    <w:rsid w:val="006323A5"/>
    <w:rsid w:val="0066161E"/>
    <w:rsid w:val="00681E92"/>
    <w:rsid w:val="006875C5"/>
    <w:rsid w:val="006A1D1F"/>
    <w:rsid w:val="006A48FB"/>
    <w:rsid w:val="006A4C5B"/>
    <w:rsid w:val="006B6B79"/>
    <w:rsid w:val="006E2FF8"/>
    <w:rsid w:val="006F17FA"/>
    <w:rsid w:val="006F1FFD"/>
    <w:rsid w:val="006F2D13"/>
    <w:rsid w:val="00716288"/>
    <w:rsid w:val="00716A88"/>
    <w:rsid w:val="00724D32"/>
    <w:rsid w:val="00727505"/>
    <w:rsid w:val="00734114"/>
    <w:rsid w:val="007349BD"/>
    <w:rsid w:val="007444BA"/>
    <w:rsid w:val="00744827"/>
    <w:rsid w:val="00751AE8"/>
    <w:rsid w:val="00756C01"/>
    <w:rsid w:val="00761C20"/>
    <w:rsid w:val="00770E89"/>
    <w:rsid w:val="00785BF3"/>
    <w:rsid w:val="007951C6"/>
    <w:rsid w:val="007A60A6"/>
    <w:rsid w:val="007B4040"/>
    <w:rsid w:val="007B641C"/>
    <w:rsid w:val="007C01BD"/>
    <w:rsid w:val="007D0986"/>
    <w:rsid w:val="00810AA4"/>
    <w:rsid w:val="0081374E"/>
    <w:rsid w:val="00820065"/>
    <w:rsid w:val="00820DB4"/>
    <w:rsid w:val="00844446"/>
    <w:rsid w:val="008531F4"/>
    <w:rsid w:val="00866F2A"/>
    <w:rsid w:val="008762DA"/>
    <w:rsid w:val="00880C08"/>
    <w:rsid w:val="00897408"/>
    <w:rsid w:val="008A30CC"/>
    <w:rsid w:val="008B6803"/>
    <w:rsid w:val="008B763A"/>
    <w:rsid w:val="008D0750"/>
    <w:rsid w:val="008D7C14"/>
    <w:rsid w:val="008E7CDE"/>
    <w:rsid w:val="008F7CD0"/>
    <w:rsid w:val="00904169"/>
    <w:rsid w:val="00910ABA"/>
    <w:rsid w:val="009127D2"/>
    <w:rsid w:val="00912DBB"/>
    <w:rsid w:val="00912FE1"/>
    <w:rsid w:val="0095391C"/>
    <w:rsid w:val="00993AF8"/>
    <w:rsid w:val="009D71CD"/>
    <w:rsid w:val="009D7578"/>
    <w:rsid w:val="009E1CFD"/>
    <w:rsid w:val="009E410A"/>
    <w:rsid w:val="009F09E5"/>
    <w:rsid w:val="009F1A27"/>
    <w:rsid w:val="009F75D5"/>
    <w:rsid w:val="00A22681"/>
    <w:rsid w:val="00A25B01"/>
    <w:rsid w:val="00A3682D"/>
    <w:rsid w:val="00A60FFE"/>
    <w:rsid w:val="00A8211D"/>
    <w:rsid w:val="00AB41B5"/>
    <w:rsid w:val="00AF457E"/>
    <w:rsid w:val="00B15720"/>
    <w:rsid w:val="00B217AC"/>
    <w:rsid w:val="00B31C2B"/>
    <w:rsid w:val="00B35CDA"/>
    <w:rsid w:val="00B90DD9"/>
    <w:rsid w:val="00B93952"/>
    <w:rsid w:val="00B951CC"/>
    <w:rsid w:val="00B972D3"/>
    <w:rsid w:val="00B97ABA"/>
    <w:rsid w:val="00BB2768"/>
    <w:rsid w:val="00BE17E5"/>
    <w:rsid w:val="00BE1B96"/>
    <w:rsid w:val="00BE7E64"/>
    <w:rsid w:val="00BF0E84"/>
    <w:rsid w:val="00C15922"/>
    <w:rsid w:val="00C343D1"/>
    <w:rsid w:val="00C4609B"/>
    <w:rsid w:val="00C608C0"/>
    <w:rsid w:val="00C6171A"/>
    <w:rsid w:val="00C710A9"/>
    <w:rsid w:val="00C77435"/>
    <w:rsid w:val="00C774C4"/>
    <w:rsid w:val="00C8426C"/>
    <w:rsid w:val="00C84968"/>
    <w:rsid w:val="00CB60A5"/>
    <w:rsid w:val="00CC6885"/>
    <w:rsid w:val="00CD2276"/>
    <w:rsid w:val="00CE70B1"/>
    <w:rsid w:val="00CF48DF"/>
    <w:rsid w:val="00D129B4"/>
    <w:rsid w:val="00D16D2B"/>
    <w:rsid w:val="00D365D9"/>
    <w:rsid w:val="00D3785D"/>
    <w:rsid w:val="00D414B3"/>
    <w:rsid w:val="00D417D2"/>
    <w:rsid w:val="00D430D4"/>
    <w:rsid w:val="00D43FEB"/>
    <w:rsid w:val="00D543CA"/>
    <w:rsid w:val="00D57A33"/>
    <w:rsid w:val="00D61ACD"/>
    <w:rsid w:val="00D90BFD"/>
    <w:rsid w:val="00DB1FE8"/>
    <w:rsid w:val="00DB30AB"/>
    <w:rsid w:val="00DC11A6"/>
    <w:rsid w:val="00DC366E"/>
    <w:rsid w:val="00DE1BAA"/>
    <w:rsid w:val="00DE3846"/>
    <w:rsid w:val="00E0075A"/>
    <w:rsid w:val="00E07BF6"/>
    <w:rsid w:val="00E1316C"/>
    <w:rsid w:val="00E21B35"/>
    <w:rsid w:val="00E36E92"/>
    <w:rsid w:val="00E50011"/>
    <w:rsid w:val="00E64B29"/>
    <w:rsid w:val="00E672BD"/>
    <w:rsid w:val="00E72962"/>
    <w:rsid w:val="00E82792"/>
    <w:rsid w:val="00E8468C"/>
    <w:rsid w:val="00E86888"/>
    <w:rsid w:val="00EA2EBA"/>
    <w:rsid w:val="00EA37A6"/>
    <w:rsid w:val="00ED0CD3"/>
    <w:rsid w:val="00ED5F8B"/>
    <w:rsid w:val="00EE2E85"/>
    <w:rsid w:val="00EF4518"/>
    <w:rsid w:val="00F076B0"/>
    <w:rsid w:val="00F1060F"/>
    <w:rsid w:val="00F10713"/>
    <w:rsid w:val="00F23599"/>
    <w:rsid w:val="00F24AA9"/>
    <w:rsid w:val="00F42CA7"/>
    <w:rsid w:val="00F468C2"/>
    <w:rsid w:val="00F75CBE"/>
    <w:rsid w:val="00F77398"/>
    <w:rsid w:val="00F9205C"/>
    <w:rsid w:val="00F972C7"/>
    <w:rsid w:val="00FA0B61"/>
    <w:rsid w:val="00FA6AF4"/>
    <w:rsid w:val="00FA6C13"/>
    <w:rsid w:val="00FC716E"/>
    <w:rsid w:val="00FE0431"/>
    <w:rsid w:val="00FE1554"/>
    <w:rsid w:val="00FF624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7A035"/>
  <w15:docId w15:val="{CF99040E-3667-4987-835A-95F5F322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117"/>
  </w:style>
  <w:style w:type="paragraph" w:styleId="1">
    <w:name w:val="heading 1"/>
    <w:basedOn w:val="Normal1"/>
    <w:next w:val="Normal1"/>
    <w:rsid w:val="002335F0"/>
    <w:pPr>
      <w:keepNext/>
      <w:keepLines/>
      <w:spacing w:before="400" w:after="120"/>
      <w:outlineLvl w:val="0"/>
    </w:pPr>
    <w:rPr>
      <w:color w:val="00539F"/>
      <w:sz w:val="36"/>
      <w:szCs w:val="36"/>
    </w:rPr>
  </w:style>
  <w:style w:type="paragraph" w:styleId="2">
    <w:name w:val="heading 2"/>
    <w:basedOn w:val="Normal1"/>
    <w:next w:val="Normal1"/>
    <w:rsid w:val="002335F0"/>
    <w:pPr>
      <w:keepNext/>
      <w:keepLines/>
      <w:spacing w:before="360" w:after="120"/>
      <w:ind w:left="360"/>
      <w:outlineLvl w:val="1"/>
    </w:pPr>
    <w:rPr>
      <w:color w:val="666666"/>
      <w:sz w:val="28"/>
      <w:szCs w:val="28"/>
    </w:rPr>
  </w:style>
  <w:style w:type="paragraph" w:styleId="3">
    <w:name w:val="heading 3"/>
    <w:basedOn w:val="Normal1"/>
    <w:next w:val="Normal1"/>
    <w:rsid w:val="002335F0"/>
    <w:pPr>
      <w:keepNext/>
      <w:keepLines/>
      <w:spacing w:before="320" w:after="80"/>
      <w:outlineLvl w:val="2"/>
    </w:pPr>
    <w:rPr>
      <w:color w:val="434343"/>
      <w:sz w:val="28"/>
      <w:szCs w:val="28"/>
    </w:rPr>
  </w:style>
  <w:style w:type="paragraph" w:styleId="4">
    <w:name w:val="heading 4"/>
    <w:basedOn w:val="Normal1"/>
    <w:next w:val="Normal1"/>
    <w:rsid w:val="002335F0"/>
    <w:pPr>
      <w:keepNext/>
      <w:keepLines/>
      <w:spacing w:before="280" w:after="80"/>
      <w:outlineLvl w:val="3"/>
    </w:pPr>
    <w:rPr>
      <w:color w:val="666666"/>
      <w:sz w:val="24"/>
      <w:szCs w:val="24"/>
    </w:rPr>
  </w:style>
  <w:style w:type="paragraph" w:styleId="5">
    <w:name w:val="heading 5"/>
    <w:basedOn w:val="Normal1"/>
    <w:next w:val="Normal1"/>
    <w:rsid w:val="002335F0"/>
    <w:pPr>
      <w:keepNext/>
      <w:keepLines/>
      <w:spacing w:before="240" w:after="80"/>
      <w:outlineLvl w:val="4"/>
    </w:pPr>
    <w:rPr>
      <w:color w:val="666666"/>
      <w:sz w:val="22"/>
      <w:szCs w:val="22"/>
    </w:rPr>
  </w:style>
  <w:style w:type="paragraph" w:styleId="6">
    <w:name w:val="heading 6"/>
    <w:basedOn w:val="Normal1"/>
    <w:next w:val="Normal1"/>
    <w:rsid w:val="002335F0"/>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2335F0"/>
  </w:style>
  <w:style w:type="paragraph" w:styleId="a3">
    <w:name w:val="Title"/>
    <w:basedOn w:val="Normal1"/>
    <w:next w:val="Normal1"/>
    <w:rsid w:val="002335F0"/>
    <w:pPr>
      <w:keepNext/>
      <w:keepLines/>
      <w:spacing w:after="60"/>
    </w:pPr>
    <w:rPr>
      <w:b/>
      <w:color w:val="00539F"/>
      <w:sz w:val="36"/>
      <w:szCs w:val="36"/>
    </w:rPr>
  </w:style>
  <w:style w:type="paragraph" w:styleId="a4">
    <w:name w:val="Subtitle"/>
    <w:basedOn w:val="Normal1"/>
    <w:next w:val="Normal1"/>
    <w:rsid w:val="002335F0"/>
    <w:pPr>
      <w:keepNext/>
      <w:keepLines/>
      <w:spacing w:after="320"/>
    </w:pPr>
    <w:rPr>
      <w:color w:val="666666"/>
      <w:sz w:val="30"/>
      <w:szCs w:val="30"/>
    </w:rPr>
  </w:style>
  <w:style w:type="table" w:customStyle="1" w:styleId="a5">
    <w:basedOn w:val="a1"/>
    <w:rsid w:val="002335F0"/>
    <w:pPr>
      <w:contextualSpacing/>
    </w:pPr>
    <w:tblPr>
      <w:tblStyleRowBandSize w:val="1"/>
      <w:tblStyleColBandSize w:val="1"/>
      <w:tblCellMar>
        <w:left w:w="115" w:type="dxa"/>
        <w:right w:w="115" w:type="dxa"/>
      </w:tblCellMar>
    </w:tblPr>
  </w:style>
  <w:style w:type="table" w:customStyle="1" w:styleId="a6">
    <w:basedOn w:val="a1"/>
    <w:rsid w:val="002335F0"/>
    <w:pPr>
      <w:contextualSpacing/>
    </w:pPr>
    <w:tblPr>
      <w:tblStyleRowBandSize w:val="1"/>
      <w:tblStyleColBandSize w:val="1"/>
      <w:tblCellMar>
        <w:left w:w="115" w:type="dxa"/>
        <w:right w:w="115" w:type="dxa"/>
      </w:tblCellMar>
    </w:tblPr>
  </w:style>
  <w:style w:type="table" w:customStyle="1" w:styleId="a7">
    <w:basedOn w:val="a1"/>
    <w:rsid w:val="002335F0"/>
    <w:pPr>
      <w:contextualSpacing/>
    </w:pPr>
    <w:tblPr>
      <w:tblStyleRowBandSize w:val="1"/>
      <w:tblStyleColBandSize w:val="1"/>
      <w:tblCellMar>
        <w:left w:w="115" w:type="dxa"/>
        <w:right w:w="115" w:type="dxa"/>
      </w:tblCellMar>
    </w:tblPr>
  </w:style>
  <w:style w:type="table" w:customStyle="1" w:styleId="a8">
    <w:basedOn w:val="a1"/>
    <w:rsid w:val="002335F0"/>
    <w:pPr>
      <w:contextualSpacing/>
    </w:pPr>
    <w:tblPr>
      <w:tblStyleRowBandSize w:val="1"/>
      <w:tblStyleColBandSize w:val="1"/>
      <w:tblCellMar>
        <w:left w:w="115" w:type="dxa"/>
        <w:right w:w="115" w:type="dxa"/>
      </w:tblCellMar>
    </w:tblPr>
  </w:style>
  <w:style w:type="table" w:customStyle="1" w:styleId="a9">
    <w:basedOn w:val="a1"/>
    <w:rsid w:val="002335F0"/>
    <w:pPr>
      <w:contextualSpacing/>
    </w:pPr>
    <w:tblPr>
      <w:tblStyleRowBandSize w:val="1"/>
      <w:tblStyleColBandSize w:val="1"/>
      <w:tblCellMar>
        <w:left w:w="115" w:type="dxa"/>
        <w:right w:w="115" w:type="dxa"/>
      </w:tblCellMar>
    </w:tblPr>
  </w:style>
  <w:style w:type="table" w:customStyle="1" w:styleId="aa">
    <w:basedOn w:val="a1"/>
    <w:rsid w:val="002335F0"/>
    <w:pPr>
      <w:contextualSpacing/>
    </w:pPr>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3C3081"/>
    <w:rPr>
      <w:rFonts w:ascii="Lucida Grande" w:hAnsi="Lucida Grande" w:cs="Lucida Grande"/>
      <w:sz w:val="18"/>
      <w:szCs w:val="18"/>
    </w:rPr>
  </w:style>
  <w:style w:type="character" w:customStyle="1" w:styleId="ac">
    <w:name w:val="Текст выноски Знак"/>
    <w:basedOn w:val="a0"/>
    <w:link w:val="ab"/>
    <w:uiPriority w:val="99"/>
    <w:semiHidden/>
    <w:rsid w:val="003C3081"/>
    <w:rPr>
      <w:rFonts w:ascii="Lucida Grande" w:hAnsi="Lucida Grande" w:cs="Lucida Grande"/>
      <w:sz w:val="18"/>
      <w:szCs w:val="18"/>
    </w:rPr>
  </w:style>
  <w:style w:type="paragraph" w:styleId="ad">
    <w:name w:val="header"/>
    <w:basedOn w:val="a"/>
    <w:link w:val="ae"/>
    <w:uiPriority w:val="99"/>
    <w:unhideWhenUsed/>
    <w:rsid w:val="00116510"/>
    <w:pPr>
      <w:tabs>
        <w:tab w:val="center" w:pos="4320"/>
        <w:tab w:val="right" w:pos="8640"/>
      </w:tabs>
    </w:pPr>
  </w:style>
  <w:style w:type="character" w:customStyle="1" w:styleId="ae">
    <w:name w:val="Верхний колонтитул Знак"/>
    <w:basedOn w:val="a0"/>
    <w:link w:val="ad"/>
    <w:uiPriority w:val="99"/>
    <w:rsid w:val="00116510"/>
  </w:style>
  <w:style w:type="paragraph" w:styleId="af">
    <w:name w:val="footer"/>
    <w:basedOn w:val="a"/>
    <w:link w:val="af0"/>
    <w:uiPriority w:val="99"/>
    <w:unhideWhenUsed/>
    <w:rsid w:val="00116510"/>
    <w:pPr>
      <w:tabs>
        <w:tab w:val="center" w:pos="4320"/>
        <w:tab w:val="right" w:pos="8640"/>
      </w:tabs>
    </w:pPr>
  </w:style>
  <w:style w:type="character" w:customStyle="1" w:styleId="af0">
    <w:name w:val="Нижний колонтитул Знак"/>
    <w:basedOn w:val="a0"/>
    <w:link w:val="af"/>
    <w:uiPriority w:val="99"/>
    <w:rsid w:val="00116510"/>
  </w:style>
  <w:style w:type="character" w:styleId="af1">
    <w:name w:val="annotation reference"/>
    <w:basedOn w:val="a0"/>
    <w:uiPriority w:val="99"/>
    <w:semiHidden/>
    <w:unhideWhenUsed/>
    <w:rsid w:val="00D430D4"/>
    <w:rPr>
      <w:sz w:val="18"/>
      <w:szCs w:val="18"/>
    </w:rPr>
  </w:style>
  <w:style w:type="paragraph" w:styleId="af2">
    <w:name w:val="annotation text"/>
    <w:basedOn w:val="a"/>
    <w:link w:val="af3"/>
    <w:uiPriority w:val="99"/>
    <w:semiHidden/>
    <w:unhideWhenUsed/>
    <w:rsid w:val="00D430D4"/>
    <w:rPr>
      <w:sz w:val="24"/>
      <w:szCs w:val="24"/>
    </w:rPr>
  </w:style>
  <w:style w:type="character" w:customStyle="1" w:styleId="af3">
    <w:name w:val="Текст примечания Знак"/>
    <w:basedOn w:val="a0"/>
    <w:link w:val="af2"/>
    <w:uiPriority w:val="99"/>
    <w:semiHidden/>
    <w:rsid w:val="00D430D4"/>
    <w:rPr>
      <w:sz w:val="24"/>
      <w:szCs w:val="24"/>
    </w:rPr>
  </w:style>
  <w:style w:type="paragraph" w:styleId="af4">
    <w:name w:val="annotation subject"/>
    <w:basedOn w:val="af2"/>
    <w:next w:val="af2"/>
    <w:link w:val="af5"/>
    <w:uiPriority w:val="99"/>
    <w:semiHidden/>
    <w:unhideWhenUsed/>
    <w:rsid w:val="00D430D4"/>
    <w:rPr>
      <w:b/>
      <w:bCs/>
      <w:sz w:val="20"/>
      <w:szCs w:val="20"/>
    </w:rPr>
  </w:style>
  <w:style w:type="character" w:customStyle="1" w:styleId="af5">
    <w:name w:val="Тема примечания Знак"/>
    <w:basedOn w:val="af3"/>
    <w:link w:val="af4"/>
    <w:uiPriority w:val="99"/>
    <w:semiHidden/>
    <w:rsid w:val="00D430D4"/>
    <w:rPr>
      <w:b/>
      <w:bCs/>
      <w:sz w:val="24"/>
      <w:szCs w:val="24"/>
    </w:rPr>
  </w:style>
  <w:style w:type="paragraph" w:styleId="af6">
    <w:name w:val="Revision"/>
    <w:hidden/>
    <w:uiPriority w:val="99"/>
    <w:semiHidden/>
    <w:rsid w:val="00D430D4"/>
    <w:pPr>
      <w:widowControl/>
      <w:pBdr>
        <w:top w:val="none" w:sz="0" w:space="0" w:color="auto"/>
        <w:left w:val="none" w:sz="0" w:space="0" w:color="auto"/>
        <w:bottom w:val="none" w:sz="0" w:space="0" w:color="auto"/>
        <w:right w:val="none" w:sz="0" w:space="0" w:color="auto"/>
        <w:between w:val="none" w:sz="0" w:space="0" w:color="auto"/>
      </w:pBdr>
    </w:pPr>
  </w:style>
  <w:style w:type="paragraph" w:styleId="af7">
    <w:name w:val="List Paragraph"/>
    <w:basedOn w:val="a"/>
    <w:uiPriority w:val="1"/>
    <w:qFormat/>
    <w:rsid w:val="00ED5F8B"/>
    <w:pPr>
      <w:ind w:left="720"/>
      <w:contextualSpacing/>
    </w:pPr>
  </w:style>
  <w:style w:type="character" w:styleId="af8">
    <w:name w:val="Hyperlink"/>
    <w:basedOn w:val="a0"/>
    <w:uiPriority w:val="99"/>
    <w:unhideWhenUsed/>
    <w:rsid w:val="00ED5F8B"/>
    <w:rPr>
      <w:color w:val="0000FF"/>
      <w:u w:val="single"/>
    </w:rPr>
  </w:style>
  <w:style w:type="paragraph" w:styleId="af9">
    <w:name w:val="Body Text Indent"/>
    <w:basedOn w:val="a"/>
    <w:link w:val="afa"/>
    <w:rsid w:val="00245174"/>
    <w:pPr>
      <w:widowControl/>
      <w:pBdr>
        <w:top w:val="none" w:sz="0" w:space="0" w:color="auto"/>
        <w:left w:val="none" w:sz="0" w:space="0" w:color="auto"/>
        <w:bottom w:val="none" w:sz="0" w:space="0" w:color="auto"/>
        <w:right w:val="none" w:sz="0" w:space="0" w:color="auto"/>
        <w:between w:val="none" w:sz="0" w:space="0" w:color="auto"/>
      </w:pBdr>
      <w:ind w:firstLine="540"/>
    </w:pPr>
    <w:rPr>
      <w:rFonts w:ascii="Times New Roman" w:eastAsia="Times New Roman" w:hAnsi="Times New Roman" w:cs="Times New Roman"/>
      <w:color w:val="auto"/>
      <w:sz w:val="28"/>
      <w:szCs w:val="24"/>
      <w:lang w:val="uk-UA" w:eastAsia="ru-RU"/>
    </w:rPr>
  </w:style>
  <w:style w:type="character" w:customStyle="1" w:styleId="afa">
    <w:name w:val="Основной текст с отступом Знак"/>
    <w:basedOn w:val="a0"/>
    <w:link w:val="af9"/>
    <w:rsid w:val="00245174"/>
    <w:rPr>
      <w:rFonts w:ascii="Times New Roman" w:eastAsia="Times New Roman" w:hAnsi="Times New Roman" w:cs="Times New Roman"/>
      <w:color w:val="auto"/>
      <w:sz w:val="28"/>
      <w:szCs w:val="24"/>
      <w:lang w:val="uk-UA" w:eastAsia="ru-RU"/>
    </w:rPr>
  </w:style>
  <w:style w:type="character" w:styleId="afb">
    <w:name w:val="Strong"/>
    <w:basedOn w:val="a0"/>
    <w:uiPriority w:val="22"/>
    <w:qFormat/>
    <w:rsid w:val="00C8426C"/>
    <w:rPr>
      <w:b/>
      <w:bCs/>
    </w:rPr>
  </w:style>
  <w:style w:type="paragraph" w:customStyle="1" w:styleId="rvps2">
    <w:name w:val="rvps2"/>
    <w:basedOn w:val="a"/>
    <w:rsid w:val="00F468C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uk-UA" w:eastAsia="uk-UA"/>
    </w:rPr>
  </w:style>
  <w:style w:type="paragraph" w:customStyle="1" w:styleId="TableParagraph">
    <w:name w:val="Table Paragraph"/>
    <w:basedOn w:val="a"/>
    <w:uiPriority w:val="1"/>
    <w:qFormat/>
    <w:rsid w:val="00D43FEB"/>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Times New Roman" w:hAnsi="Times New Roman" w:cs="Times New Roman"/>
      <w:color w:val="auto"/>
      <w:sz w:val="22"/>
      <w:szCs w:val="22"/>
      <w:lang w:val="uk-UA"/>
    </w:rPr>
  </w:style>
  <w:style w:type="table" w:styleId="afc">
    <w:name w:val="Table Grid"/>
    <w:basedOn w:val="a1"/>
    <w:uiPriority w:val="59"/>
    <w:rsid w:val="00D43FEB"/>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169">
      <w:bodyDiv w:val="1"/>
      <w:marLeft w:val="0"/>
      <w:marRight w:val="0"/>
      <w:marTop w:val="0"/>
      <w:marBottom w:val="0"/>
      <w:divBdr>
        <w:top w:val="none" w:sz="0" w:space="0" w:color="auto"/>
        <w:left w:val="none" w:sz="0" w:space="0" w:color="auto"/>
        <w:bottom w:val="none" w:sz="0" w:space="0" w:color="auto"/>
        <w:right w:val="none" w:sz="0" w:space="0" w:color="auto"/>
      </w:divBdr>
    </w:div>
    <w:div w:id="32267833">
      <w:bodyDiv w:val="1"/>
      <w:marLeft w:val="0"/>
      <w:marRight w:val="0"/>
      <w:marTop w:val="0"/>
      <w:marBottom w:val="0"/>
      <w:divBdr>
        <w:top w:val="none" w:sz="0" w:space="0" w:color="auto"/>
        <w:left w:val="none" w:sz="0" w:space="0" w:color="auto"/>
        <w:bottom w:val="none" w:sz="0" w:space="0" w:color="auto"/>
        <w:right w:val="none" w:sz="0" w:space="0" w:color="auto"/>
      </w:divBdr>
    </w:div>
    <w:div w:id="149565687">
      <w:bodyDiv w:val="1"/>
      <w:marLeft w:val="0"/>
      <w:marRight w:val="0"/>
      <w:marTop w:val="0"/>
      <w:marBottom w:val="0"/>
      <w:divBdr>
        <w:top w:val="none" w:sz="0" w:space="0" w:color="auto"/>
        <w:left w:val="none" w:sz="0" w:space="0" w:color="auto"/>
        <w:bottom w:val="none" w:sz="0" w:space="0" w:color="auto"/>
        <w:right w:val="none" w:sz="0" w:space="0" w:color="auto"/>
      </w:divBdr>
    </w:div>
    <w:div w:id="196546961">
      <w:bodyDiv w:val="1"/>
      <w:marLeft w:val="0"/>
      <w:marRight w:val="0"/>
      <w:marTop w:val="0"/>
      <w:marBottom w:val="0"/>
      <w:divBdr>
        <w:top w:val="none" w:sz="0" w:space="0" w:color="auto"/>
        <w:left w:val="none" w:sz="0" w:space="0" w:color="auto"/>
        <w:bottom w:val="none" w:sz="0" w:space="0" w:color="auto"/>
        <w:right w:val="none" w:sz="0" w:space="0" w:color="auto"/>
      </w:divBdr>
    </w:div>
    <w:div w:id="254755808">
      <w:bodyDiv w:val="1"/>
      <w:marLeft w:val="0"/>
      <w:marRight w:val="0"/>
      <w:marTop w:val="0"/>
      <w:marBottom w:val="0"/>
      <w:divBdr>
        <w:top w:val="none" w:sz="0" w:space="0" w:color="auto"/>
        <w:left w:val="none" w:sz="0" w:space="0" w:color="auto"/>
        <w:bottom w:val="none" w:sz="0" w:space="0" w:color="auto"/>
        <w:right w:val="none" w:sz="0" w:space="0" w:color="auto"/>
      </w:divBdr>
    </w:div>
    <w:div w:id="335301970">
      <w:bodyDiv w:val="1"/>
      <w:marLeft w:val="0"/>
      <w:marRight w:val="0"/>
      <w:marTop w:val="0"/>
      <w:marBottom w:val="0"/>
      <w:divBdr>
        <w:top w:val="none" w:sz="0" w:space="0" w:color="auto"/>
        <w:left w:val="none" w:sz="0" w:space="0" w:color="auto"/>
        <w:bottom w:val="none" w:sz="0" w:space="0" w:color="auto"/>
        <w:right w:val="none" w:sz="0" w:space="0" w:color="auto"/>
      </w:divBdr>
    </w:div>
    <w:div w:id="353384589">
      <w:bodyDiv w:val="1"/>
      <w:marLeft w:val="0"/>
      <w:marRight w:val="0"/>
      <w:marTop w:val="0"/>
      <w:marBottom w:val="0"/>
      <w:divBdr>
        <w:top w:val="none" w:sz="0" w:space="0" w:color="auto"/>
        <w:left w:val="none" w:sz="0" w:space="0" w:color="auto"/>
        <w:bottom w:val="none" w:sz="0" w:space="0" w:color="auto"/>
        <w:right w:val="none" w:sz="0" w:space="0" w:color="auto"/>
      </w:divBdr>
    </w:div>
    <w:div w:id="425198951">
      <w:bodyDiv w:val="1"/>
      <w:marLeft w:val="0"/>
      <w:marRight w:val="0"/>
      <w:marTop w:val="0"/>
      <w:marBottom w:val="0"/>
      <w:divBdr>
        <w:top w:val="none" w:sz="0" w:space="0" w:color="auto"/>
        <w:left w:val="none" w:sz="0" w:space="0" w:color="auto"/>
        <w:bottom w:val="none" w:sz="0" w:space="0" w:color="auto"/>
        <w:right w:val="none" w:sz="0" w:space="0" w:color="auto"/>
      </w:divBdr>
    </w:div>
    <w:div w:id="425881220">
      <w:bodyDiv w:val="1"/>
      <w:marLeft w:val="0"/>
      <w:marRight w:val="0"/>
      <w:marTop w:val="0"/>
      <w:marBottom w:val="0"/>
      <w:divBdr>
        <w:top w:val="none" w:sz="0" w:space="0" w:color="auto"/>
        <w:left w:val="none" w:sz="0" w:space="0" w:color="auto"/>
        <w:bottom w:val="none" w:sz="0" w:space="0" w:color="auto"/>
        <w:right w:val="none" w:sz="0" w:space="0" w:color="auto"/>
      </w:divBdr>
    </w:div>
    <w:div w:id="479730079">
      <w:bodyDiv w:val="1"/>
      <w:marLeft w:val="0"/>
      <w:marRight w:val="0"/>
      <w:marTop w:val="0"/>
      <w:marBottom w:val="0"/>
      <w:divBdr>
        <w:top w:val="none" w:sz="0" w:space="0" w:color="auto"/>
        <w:left w:val="none" w:sz="0" w:space="0" w:color="auto"/>
        <w:bottom w:val="none" w:sz="0" w:space="0" w:color="auto"/>
        <w:right w:val="none" w:sz="0" w:space="0" w:color="auto"/>
      </w:divBdr>
    </w:div>
    <w:div w:id="540947568">
      <w:bodyDiv w:val="1"/>
      <w:marLeft w:val="0"/>
      <w:marRight w:val="0"/>
      <w:marTop w:val="0"/>
      <w:marBottom w:val="0"/>
      <w:divBdr>
        <w:top w:val="none" w:sz="0" w:space="0" w:color="auto"/>
        <w:left w:val="none" w:sz="0" w:space="0" w:color="auto"/>
        <w:bottom w:val="none" w:sz="0" w:space="0" w:color="auto"/>
        <w:right w:val="none" w:sz="0" w:space="0" w:color="auto"/>
      </w:divBdr>
    </w:div>
    <w:div w:id="612516938">
      <w:bodyDiv w:val="1"/>
      <w:marLeft w:val="0"/>
      <w:marRight w:val="0"/>
      <w:marTop w:val="0"/>
      <w:marBottom w:val="0"/>
      <w:divBdr>
        <w:top w:val="none" w:sz="0" w:space="0" w:color="auto"/>
        <w:left w:val="none" w:sz="0" w:space="0" w:color="auto"/>
        <w:bottom w:val="none" w:sz="0" w:space="0" w:color="auto"/>
        <w:right w:val="none" w:sz="0" w:space="0" w:color="auto"/>
      </w:divBdr>
    </w:div>
    <w:div w:id="655767989">
      <w:bodyDiv w:val="1"/>
      <w:marLeft w:val="0"/>
      <w:marRight w:val="0"/>
      <w:marTop w:val="0"/>
      <w:marBottom w:val="0"/>
      <w:divBdr>
        <w:top w:val="none" w:sz="0" w:space="0" w:color="auto"/>
        <w:left w:val="none" w:sz="0" w:space="0" w:color="auto"/>
        <w:bottom w:val="none" w:sz="0" w:space="0" w:color="auto"/>
        <w:right w:val="none" w:sz="0" w:space="0" w:color="auto"/>
      </w:divBdr>
    </w:div>
    <w:div w:id="719742278">
      <w:bodyDiv w:val="1"/>
      <w:marLeft w:val="0"/>
      <w:marRight w:val="0"/>
      <w:marTop w:val="0"/>
      <w:marBottom w:val="0"/>
      <w:divBdr>
        <w:top w:val="none" w:sz="0" w:space="0" w:color="auto"/>
        <w:left w:val="none" w:sz="0" w:space="0" w:color="auto"/>
        <w:bottom w:val="none" w:sz="0" w:space="0" w:color="auto"/>
        <w:right w:val="none" w:sz="0" w:space="0" w:color="auto"/>
      </w:divBdr>
    </w:div>
    <w:div w:id="767776797">
      <w:bodyDiv w:val="1"/>
      <w:marLeft w:val="0"/>
      <w:marRight w:val="0"/>
      <w:marTop w:val="0"/>
      <w:marBottom w:val="0"/>
      <w:divBdr>
        <w:top w:val="none" w:sz="0" w:space="0" w:color="auto"/>
        <w:left w:val="none" w:sz="0" w:space="0" w:color="auto"/>
        <w:bottom w:val="none" w:sz="0" w:space="0" w:color="auto"/>
        <w:right w:val="none" w:sz="0" w:space="0" w:color="auto"/>
      </w:divBdr>
    </w:div>
    <w:div w:id="776172529">
      <w:bodyDiv w:val="1"/>
      <w:marLeft w:val="0"/>
      <w:marRight w:val="0"/>
      <w:marTop w:val="0"/>
      <w:marBottom w:val="0"/>
      <w:divBdr>
        <w:top w:val="none" w:sz="0" w:space="0" w:color="auto"/>
        <w:left w:val="none" w:sz="0" w:space="0" w:color="auto"/>
        <w:bottom w:val="none" w:sz="0" w:space="0" w:color="auto"/>
        <w:right w:val="none" w:sz="0" w:space="0" w:color="auto"/>
      </w:divBdr>
    </w:div>
    <w:div w:id="837964026">
      <w:bodyDiv w:val="1"/>
      <w:marLeft w:val="0"/>
      <w:marRight w:val="0"/>
      <w:marTop w:val="0"/>
      <w:marBottom w:val="0"/>
      <w:divBdr>
        <w:top w:val="none" w:sz="0" w:space="0" w:color="auto"/>
        <w:left w:val="none" w:sz="0" w:space="0" w:color="auto"/>
        <w:bottom w:val="none" w:sz="0" w:space="0" w:color="auto"/>
        <w:right w:val="none" w:sz="0" w:space="0" w:color="auto"/>
      </w:divBdr>
    </w:div>
    <w:div w:id="1006520852">
      <w:bodyDiv w:val="1"/>
      <w:marLeft w:val="0"/>
      <w:marRight w:val="0"/>
      <w:marTop w:val="0"/>
      <w:marBottom w:val="0"/>
      <w:divBdr>
        <w:top w:val="none" w:sz="0" w:space="0" w:color="auto"/>
        <w:left w:val="none" w:sz="0" w:space="0" w:color="auto"/>
        <w:bottom w:val="none" w:sz="0" w:space="0" w:color="auto"/>
        <w:right w:val="none" w:sz="0" w:space="0" w:color="auto"/>
      </w:divBdr>
    </w:div>
    <w:div w:id="1015499352">
      <w:bodyDiv w:val="1"/>
      <w:marLeft w:val="0"/>
      <w:marRight w:val="0"/>
      <w:marTop w:val="0"/>
      <w:marBottom w:val="0"/>
      <w:divBdr>
        <w:top w:val="none" w:sz="0" w:space="0" w:color="auto"/>
        <w:left w:val="none" w:sz="0" w:space="0" w:color="auto"/>
        <w:bottom w:val="none" w:sz="0" w:space="0" w:color="auto"/>
        <w:right w:val="none" w:sz="0" w:space="0" w:color="auto"/>
      </w:divBdr>
    </w:div>
    <w:div w:id="1017317052">
      <w:bodyDiv w:val="1"/>
      <w:marLeft w:val="0"/>
      <w:marRight w:val="0"/>
      <w:marTop w:val="0"/>
      <w:marBottom w:val="0"/>
      <w:divBdr>
        <w:top w:val="none" w:sz="0" w:space="0" w:color="auto"/>
        <w:left w:val="none" w:sz="0" w:space="0" w:color="auto"/>
        <w:bottom w:val="none" w:sz="0" w:space="0" w:color="auto"/>
        <w:right w:val="none" w:sz="0" w:space="0" w:color="auto"/>
      </w:divBdr>
    </w:div>
    <w:div w:id="1060248732">
      <w:bodyDiv w:val="1"/>
      <w:marLeft w:val="0"/>
      <w:marRight w:val="0"/>
      <w:marTop w:val="0"/>
      <w:marBottom w:val="0"/>
      <w:divBdr>
        <w:top w:val="none" w:sz="0" w:space="0" w:color="auto"/>
        <w:left w:val="none" w:sz="0" w:space="0" w:color="auto"/>
        <w:bottom w:val="none" w:sz="0" w:space="0" w:color="auto"/>
        <w:right w:val="none" w:sz="0" w:space="0" w:color="auto"/>
      </w:divBdr>
    </w:div>
    <w:div w:id="1124546539">
      <w:bodyDiv w:val="1"/>
      <w:marLeft w:val="0"/>
      <w:marRight w:val="0"/>
      <w:marTop w:val="0"/>
      <w:marBottom w:val="0"/>
      <w:divBdr>
        <w:top w:val="none" w:sz="0" w:space="0" w:color="auto"/>
        <w:left w:val="none" w:sz="0" w:space="0" w:color="auto"/>
        <w:bottom w:val="none" w:sz="0" w:space="0" w:color="auto"/>
        <w:right w:val="none" w:sz="0" w:space="0" w:color="auto"/>
      </w:divBdr>
    </w:div>
    <w:div w:id="1143353625">
      <w:bodyDiv w:val="1"/>
      <w:marLeft w:val="0"/>
      <w:marRight w:val="0"/>
      <w:marTop w:val="0"/>
      <w:marBottom w:val="0"/>
      <w:divBdr>
        <w:top w:val="none" w:sz="0" w:space="0" w:color="auto"/>
        <w:left w:val="none" w:sz="0" w:space="0" w:color="auto"/>
        <w:bottom w:val="none" w:sz="0" w:space="0" w:color="auto"/>
        <w:right w:val="none" w:sz="0" w:space="0" w:color="auto"/>
      </w:divBdr>
    </w:div>
    <w:div w:id="1288199042">
      <w:bodyDiv w:val="1"/>
      <w:marLeft w:val="0"/>
      <w:marRight w:val="0"/>
      <w:marTop w:val="0"/>
      <w:marBottom w:val="0"/>
      <w:divBdr>
        <w:top w:val="none" w:sz="0" w:space="0" w:color="auto"/>
        <w:left w:val="none" w:sz="0" w:space="0" w:color="auto"/>
        <w:bottom w:val="none" w:sz="0" w:space="0" w:color="auto"/>
        <w:right w:val="none" w:sz="0" w:space="0" w:color="auto"/>
      </w:divBdr>
    </w:div>
    <w:div w:id="1397119893">
      <w:bodyDiv w:val="1"/>
      <w:marLeft w:val="0"/>
      <w:marRight w:val="0"/>
      <w:marTop w:val="0"/>
      <w:marBottom w:val="0"/>
      <w:divBdr>
        <w:top w:val="none" w:sz="0" w:space="0" w:color="auto"/>
        <w:left w:val="none" w:sz="0" w:space="0" w:color="auto"/>
        <w:bottom w:val="none" w:sz="0" w:space="0" w:color="auto"/>
        <w:right w:val="none" w:sz="0" w:space="0" w:color="auto"/>
      </w:divBdr>
    </w:div>
    <w:div w:id="1420129693">
      <w:bodyDiv w:val="1"/>
      <w:marLeft w:val="0"/>
      <w:marRight w:val="0"/>
      <w:marTop w:val="0"/>
      <w:marBottom w:val="0"/>
      <w:divBdr>
        <w:top w:val="none" w:sz="0" w:space="0" w:color="auto"/>
        <w:left w:val="none" w:sz="0" w:space="0" w:color="auto"/>
        <w:bottom w:val="none" w:sz="0" w:space="0" w:color="auto"/>
        <w:right w:val="none" w:sz="0" w:space="0" w:color="auto"/>
      </w:divBdr>
    </w:div>
    <w:div w:id="1480266833">
      <w:bodyDiv w:val="1"/>
      <w:marLeft w:val="0"/>
      <w:marRight w:val="0"/>
      <w:marTop w:val="0"/>
      <w:marBottom w:val="0"/>
      <w:divBdr>
        <w:top w:val="none" w:sz="0" w:space="0" w:color="auto"/>
        <w:left w:val="none" w:sz="0" w:space="0" w:color="auto"/>
        <w:bottom w:val="none" w:sz="0" w:space="0" w:color="auto"/>
        <w:right w:val="none" w:sz="0" w:space="0" w:color="auto"/>
      </w:divBdr>
    </w:div>
    <w:div w:id="1630669625">
      <w:bodyDiv w:val="1"/>
      <w:marLeft w:val="0"/>
      <w:marRight w:val="0"/>
      <w:marTop w:val="0"/>
      <w:marBottom w:val="0"/>
      <w:divBdr>
        <w:top w:val="none" w:sz="0" w:space="0" w:color="auto"/>
        <w:left w:val="none" w:sz="0" w:space="0" w:color="auto"/>
        <w:bottom w:val="none" w:sz="0" w:space="0" w:color="auto"/>
        <w:right w:val="none" w:sz="0" w:space="0" w:color="auto"/>
      </w:divBdr>
    </w:div>
    <w:div w:id="1689524724">
      <w:bodyDiv w:val="1"/>
      <w:marLeft w:val="0"/>
      <w:marRight w:val="0"/>
      <w:marTop w:val="0"/>
      <w:marBottom w:val="0"/>
      <w:divBdr>
        <w:top w:val="none" w:sz="0" w:space="0" w:color="auto"/>
        <w:left w:val="none" w:sz="0" w:space="0" w:color="auto"/>
        <w:bottom w:val="none" w:sz="0" w:space="0" w:color="auto"/>
        <w:right w:val="none" w:sz="0" w:space="0" w:color="auto"/>
      </w:divBdr>
    </w:div>
    <w:div w:id="1804156833">
      <w:bodyDiv w:val="1"/>
      <w:marLeft w:val="0"/>
      <w:marRight w:val="0"/>
      <w:marTop w:val="0"/>
      <w:marBottom w:val="0"/>
      <w:divBdr>
        <w:top w:val="none" w:sz="0" w:space="0" w:color="auto"/>
        <w:left w:val="none" w:sz="0" w:space="0" w:color="auto"/>
        <w:bottom w:val="none" w:sz="0" w:space="0" w:color="auto"/>
        <w:right w:val="none" w:sz="0" w:space="0" w:color="auto"/>
      </w:divBdr>
    </w:div>
    <w:div w:id="1937208350">
      <w:bodyDiv w:val="1"/>
      <w:marLeft w:val="0"/>
      <w:marRight w:val="0"/>
      <w:marTop w:val="0"/>
      <w:marBottom w:val="0"/>
      <w:divBdr>
        <w:top w:val="none" w:sz="0" w:space="0" w:color="auto"/>
        <w:left w:val="none" w:sz="0" w:space="0" w:color="auto"/>
        <w:bottom w:val="none" w:sz="0" w:space="0" w:color="auto"/>
        <w:right w:val="none" w:sz="0" w:space="0" w:color="auto"/>
      </w:divBdr>
    </w:div>
    <w:div w:id="1946383990">
      <w:bodyDiv w:val="1"/>
      <w:marLeft w:val="0"/>
      <w:marRight w:val="0"/>
      <w:marTop w:val="0"/>
      <w:marBottom w:val="0"/>
      <w:divBdr>
        <w:top w:val="none" w:sz="0" w:space="0" w:color="auto"/>
        <w:left w:val="none" w:sz="0" w:space="0" w:color="auto"/>
        <w:bottom w:val="none" w:sz="0" w:space="0" w:color="auto"/>
        <w:right w:val="none" w:sz="0" w:space="0" w:color="auto"/>
      </w:divBdr>
    </w:div>
    <w:div w:id="2084445590">
      <w:bodyDiv w:val="1"/>
      <w:marLeft w:val="0"/>
      <w:marRight w:val="0"/>
      <w:marTop w:val="0"/>
      <w:marBottom w:val="0"/>
      <w:divBdr>
        <w:top w:val="none" w:sz="0" w:space="0" w:color="auto"/>
        <w:left w:val="none" w:sz="0" w:space="0" w:color="auto"/>
        <w:bottom w:val="none" w:sz="0" w:space="0" w:color="auto"/>
        <w:right w:val="none" w:sz="0" w:space="0" w:color="auto"/>
      </w:divBdr>
    </w:div>
    <w:div w:id="212834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u.edu.ua/studentam/rozklad/" TargetMode="External"/><Relationship Id="rId13" Type="http://schemas.openxmlformats.org/officeDocument/2006/relationships/hyperlink" Target="mailto:philosophy@ntu.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ntu.edu.u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tup.ntu.edu.ua/polozhennyantu_dobroc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stup.ntu.edu.ua/pro_orhanizatsiyu_osvitnoho_protsesu.pdf" TargetMode="External"/><Relationship Id="rId4" Type="http://schemas.openxmlformats.org/officeDocument/2006/relationships/settings" Target="settings.xml"/><Relationship Id="rId9" Type="http://schemas.openxmlformats.org/officeDocument/2006/relationships/hyperlink" Target="http://lib.ntu.edu.ua/catalog/login.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53ADD96DF0946BFF1709DF77E85BB"/>
        <w:category>
          <w:name w:val="General"/>
          <w:gallery w:val="placeholder"/>
        </w:category>
        <w:types>
          <w:type w:val="bbPlcHdr"/>
        </w:types>
        <w:behaviors>
          <w:behavior w:val="content"/>
        </w:behaviors>
        <w:guid w:val="{B9B5DD48-F6FC-D243-80CA-7EE40BCC5B10}"/>
      </w:docPartPr>
      <w:docPartBody>
        <w:p w:rsidR="00156D70" w:rsidRDefault="00F72B63" w:rsidP="00F72B63">
          <w:pPr>
            <w:pStyle w:val="F9553ADD96DF0946BFF1709DF77E85BB"/>
          </w:pPr>
          <w:r>
            <w:t>[Type text]</w:t>
          </w:r>
        </w:p>
      </w:docPartBody>
    </w:docPart>
    <w:docPart>
      <w:docPartPr>
        <w:name w:val="A7370FAEEA14264395957BE99C8B7DEA"/>
        <w:category>
          <w:name w:val="General"/>
          <w:gallery w:val="placeholder"/>
        </w:category>
        <w:types>
          <w:type w:val="bbPlcHdr"/>
        </w:types>
        <w:behaviors>
          <w:behavior w:val="content"/>
        </w:behaviors>
        <w:guid w:val="{13617A90-5EEA-C846-973E-28FD7C408CD1}"/>
      </w:docPartPr>
      <w:docPartBody>
        <w:p w:rsidR="00156D70" w:rsidRDefault="00F72B63" w:rsidP="00F72B63">
          <w:pPr>
            <w:pStyle w:val="A7370FAEEA14264395957BE99C8B7DEA"/>
          </w:pPr>
          <w:r>
            <w:t>[Type text]</w:t>
          </w:r>
        </w:p>
      </w:docPartBody>
    </w:docPart>
    <w:docPart>
      <w:docPartPr>
        <w:name w:val="E23F22FEB396C5428ABDA1C47BC9D57D"/>
        <w:category>
          <w:name w:val="General"/>
          <w:gallery w:val="placeholder"/>
        </w:category>
        <w:types>
          <w:type w:val="bbPlcHdr"/>
        </w:types>
        <w:behaviors>
          <w:behavior w:val="content"/>
        </w:behaviors>
        <w:guid w:val="{3D6B8528-3D85-7C49-8AF1-45CD667DAAD9}"/>
      </w:docPartPr>
      <w:docPartBody>
        <w:p w:rsidR="00156D70" w:rsidRDefault="00F72B63" w:rsidP="00F72B63">
          <w:pPr>
            <w:pStyle w:val="E23F22FEB396C5428ABDA1C47BC9D5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Open Sans">
    <w:altName w:val="Arial"/>
    <w:charset w:val="CC"/>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72B63"/>
    <w:rsid w:val="00071912"/>
    <w:rsid w:val="000D0723"/>
    <w:rsid w:val="00156D70"/>
    <w:rsid w:val="00284D98"/>
    <w:rsid w:val="002D3B7C"/>
    <w:rsid w:val="00362A7F"/>
    <w:rsid w:val="003670A7"/>
    <w:rsid w:val="003B48C7"/>
    <w:rsid w:val="003D313F"/>
    <w:rsid w:val="003F3F59"/>
    <w:rsid w:val="00492748"/>
    <w:rsid w:val="004A41B7"/>
    <w:rsid w:val="00532015"/>
    <w:rsid w:val="0059566F"/>
    <w:rsid w:val="005E37C5"/>
    <w:rsid w:val="00653F8A"/>
    <w:rsid w:val="007647B1"/>
    <w:rsid w:val="00940EBE"/>
    <w:rsid w:val="00A22DF4"/>
    <w:rsid w:val="00AE60C6"/>
    <w:rsid w:val="00C15B8C"/>
    <w:rsid w:val="00C44CCF"/>
    <w:rsid w:val="00D00FE2"/>
    <w:rsid w:val="00E42E30"/>
    <w:rsid w:val="00EB483C"/>
    <w:rsid w:val="00F72B63"/>
    <w:rsid w:val="00FC1271"/>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553ADD96DF0946BFF1709DF77E85BB">
    <w:name w:val="F9553ADD96DF0946BFF1709DF77E85BB"/>
    <w:rsid w:val="00F72B63"/>
  </w:style>
  <w:style w:type="paragraph" w:customStyle="1" w:styleId="A7370FAEEA14264395957BE99C8B7DEA">
    <w:name w:val="A7370FAEEA14264395957BE99C8B7DEA"/>
    <w:rsid w:val="00F72B63"/>
  </w:style>
  <w:style w:type="paragraph" w:customStyle="1" w:styleId="E23F22FEB396C5428ABDA1C47BC9D57D">
    <w:name w:val="E23F22FEB396C5428ABDA1C47BC9D57D"/>
    <w:rsid w:val="00F72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84DD-6243-4CED-B30F-83AE9A9F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1367</Words>
  <Characters>9243</Characters>
  <Application>Microsoft Office Word</Application>
  <DocSecurity>0</DocSecurity>
  <Lines>264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Oleksiy Okarskyi</cp:lastModifiedBy>
  <cp:revision>49</cp:revision>
  <cp:lastPrinted>2025-01-16T10:27:00Z</cp:lastPrinted>
  <dcterms:created xsi:type="dcterms:W3CDTF">2025-08-06T13:53:00Z</dcterms:created>
  <dcterms:modified xsi:type="dcterms:W3CDTF">2026-01-15T14:10:00Z</dcterms:modified>
</cp:coreProperties>
</file>