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1" w:type="dxa"/>
        <w:jc w:val="center"/>
        <w:tblBorders>
          <w:bottom w:val="single" w:sz="4" w:space="0" w:color="000000"/>
        </w:tblBorders>
        <w:tblLayout w:type="fixed"/>
        <w:tblLook w:val="0600" w:firstRow="0" w:lastRow="0" w:firstColumn="0" w:lastColumn="0" w:noHBand="1" w:noVBand="1"/>
      </w:tblPr>
      <w:tblGrid>
        <w:gridCol w:w="2453"/>
        <w:gridCol w:w="102"/>
        <w:gridCol w:w="7530"/>
        <w:gridCol w:w="226"/>
      </w:tblGrid>
      <w:tr w:rsidR="004A0A84" w:rsidRPr="003B3BCA" w14:paraId="55E6EA13" w14:textId="77777777" w:rsidTr="00DA7751">
        <w:trPr>
          <w:gridAfter w:val="1"/>
          <w:wAfter w:w="231" w:type="dxa"/>
          <w:trHeight w:val="424"/>
          <w:jc w:val="center"/>
        </w:trPr>
        <w:tc>
          <w:tcPr>
            <w:tcW w:w="2506" w:type="dxa"/>
            <w:vMerge w:val="restart"/>
            <w:tcBorders>
              <w:right w:val="single" w:sz="8" w:space="0" w:color="800000"/>
            </w:tcBorders>
            <w:tcMar>
              <w:top w:w="100" w:type="dxa"/>
              <w:left w:w="100" w:type="dxa"/>
              <w:bottom w:w="100" w:type="dxa"/>
              <w:right w:w="100" w:type="dxa"/>
            </w:tcMar>
          </w:tcPr>
          <w:p w14:paraId="3970F309" w14:textId="77777777" w:rsidR="004A0A84" w:rsidRPr="00B217AC" w:rsidRDefault="004A0A84" w:rsidP="00DA7751">
            <w:pPr>
              <w:pStyle w:val="Normal1"/>
              <w:keepNext/>
              <w:keepLines/>
              <w:spacing w:before="200"/>
              <w:jc w:val="center"/>
              <w:outlineLvl w:val="7"/>
              <w:rPr>
                <w:rFonts w:ascii="Times New Roman" w:eastAsia="Open Sans" w:hAnsi="Times New Roman" w:cs="Times New Roman"/>
                <w:b/>
                <w:sz w:val="24"/>
                <w:szCs w:val="24"/>
                <w:lang w:val="uk-UA"/>
              </w:rPr>
            </w:pPr>
            <w:r w:rsidRPr="00B217AC">
              <w:rPr>
                <w:rFonts w:ascii="Times New Roman" w:eastAsia="Open Sans" w:hAnsi="Times New Roman" w:cs="Times New Roman"/>
                <w:b/>
                <w:sz w:val="24"/>
                <w:szCs w:val="24"/>
                <w:lang w:val="uk-UA"/>
              </w:rPr>
              <w:t>Національний транспортний університет</w:t>
            </w:r>
            <w:bookmarkStart w:id="0" w:name="_gjdgxs" w:colFirst="0" w:colLast="0"/>
            <w:bookmarkEnd w:id="0"/>
          </w:p>
        </w:tc>
        <w:tc>
          <w:tcPr>
            <w:tcW w:w="7805" w:type="dxa"/>
            <w:gridSpan w:val="2"/>
            <w:tcBorders>
              <w:top w:val="nil"/>
              <w:left w:val="single" w:sz="8" w:space="0" w:color="800000"/>
              <w:bottom w:val="nil"/>
              <w:right w:val="nil"/>
            </w:tcBorders>
            <w:tcMar>
              <w:top w:w="100" w:type="dxa"/>
              <w:left w:w="100" w:type="dxa"/>
              <w:bottom w:w="100" w:type="dxa"/>
              <w:right w:w="100" w:type="dxa"/>
            </w:tcMar>
          </w:tcPr>
          <w:p w14:paraId="3D2880ED" w14:textId="199D13FA" w:rsidR="004A0A84" w:rsidRPr="00B217AC" w:rsidRDefault="004A0A84" w:rsidP="004A0A84">
            <w:pPr>
              <w:pStyle w:val="a3"/>
              <w:ind w:left="711" w:hanging="711"/>
              <w:rPr>
                <w:rFonts w:ascii="Times New Roman" w:eastAsia="Open Sans" w:hAnsi="Times New Roman" w:cs="Times New Roman"/>
                <w:sz w:val="24"/>
                <w:szCs w:val="24"/>
                <w:lang w:val="uk-UA"/>
              </w:rPr>
            </w:pPr>
            <w:bookmarkStart w:id="1" w:name="_30j0zll" w:colFirst="0" w:colLast="0"/>
            <w:bookmarkEnd w:id="1"/>
            <w:r>
              <w:rPr>
                <w:b w:val="0"/>
                <w:szCs w:val="28"/>
                <w:lang w:val="uk-UA"/>
              </w:rPr>
              <w:t>ВК</w:t>
            </w:r>
            <w:r w:rsidR="00384DA8">
              <w:rPr>
                <w:b w:val="0"/>
                <w:szCs w:val="28"/>
                <w:lang w:val="uk-UA"/>
              </w:rPr>
              <w:t>.</w:t>
            </w:r>
            <w:r>
              <w:rPr>
                <w:b w:val="0"/>
                <w:szCs w:val="28"/>
                <w:lang w:val="uk-UA"/>
              </w:rPr>
              <w:t xml:space="preserve"> КВАЛІФІКАЦІЯ АДМІНІСТРАТИВНИХ ПРАВОПОРУШЕНЬ</w:t>
            </w:r>
          </w:p>
        </w:tc>
      </w:tr>
      <w:tr w:rsidR="004A0A84" w:rsidRPr="004A0A84" w14:paraId="242DD223" w14:textId="77777777" w:rsidTr="00DA7751">
        <w:trPr>
          <w:gridAfter w:val="1"/>
          <w:wAfter w:w="231" w:type="dxa"/>
          <w:trHeight w:val="503"/>
          <w:jc w:val="center"/>
        </w:trPr>
        <w:tc>
          <w:tcPr>
            <w:tcW w:w="2506" w:type="dxa"/>
            <w:vMerge/>
            <w:tcBorders>
              <w:right w:val="single" w:sz="8" w:space="0" w:color="800000"/>
            </w:tcBorders>
            <w:tcMar>
              <w:top w:w="100" w:type="dxa"/>
              <w:left w:w="100" w:type="dxa"/>
              <w:bottom w:w="100" w:type="dxa"/>
              <w:right w:w="100" w:type="dxa"/>
            </w:tcMar>
          </w:tcPr>
          <w:p w14:paraId="16AEBCE9" w14:textId="77777777" w:rsidR="004A0A84" w:rsidRPr="00B217AC" w:rsidRDefault="004A0A84" w:rsidP="00DA7751">
            <w:pPr>
              <w:pStyle w:val="Normal1"/>
              <w:rPr>
                <w:rFonts w:ascii="Times New Roman" w:eastAsia="Open Sans" w:hAnsi="Times New Roman" w:cs="Times New Roman"/>
                <w:b/>
                <w:sz w:val="24"/>
                <w:szCs w:val="24"/>
                <w:lang w:val="uk-UA"/>
              </w:rPr>
            </w:pPr>
          </w:p>
        </w:tc>
        <w:tc>
          <w:tcPr>
            <w:tcW w:w="7805" w:type="dxa"/>
            <w:gridSpan w:val="2"/>
            <w:tcBorders>
              <w:top w:val="nil"/>
              <w:left w:val="single" w:sz="8" w:space="0" w:color="800000"/>
              <w:bottom w:val="single" w:sz="4" w:space="0" w:color="auto"/>
              <w:right w:val="nil"/>
            </w:tcBorders>
            <w:tcMar>
              <w:top w:w="100" w:type="dxa"/>
              <w:left w:w="100" w:type="dxa"/>
              <w:bottom w:w="100" w:type="dxa"/>
              <w:right w:w="100" w:type="dxa"/>
            </w:tcMar>
          </w:tcPr>
          <w:p w14:paraId="48920099" w14:textId="77777777" w:rsidR="004A0A84" w:rsidRPr="00B217AC" w:rsidRDefault="004A0A84" w:rsidP="00DA7751">
            <w:pPr>
              <w:pStyle w:val="Normal1"/>
              <w:rPr>
                <w:rFonts w:ascii="Times New Roman" w:eastAsia="Open Sans" w:hAnsi="Times New Roman" w:cs="Times New Roman"/>
                <w:i/>
                <w:sz w:val="24"/>
                <w:szCs w:val="24"/>
                <w:lang w:val="uk-UA"/>
              </w:rPr>
            </w:pPr>
            <w:r w:rsidRPr="00B217AC">
              <w:rPr>
                <w:rFonts w:ascii="Times New Roman" w:eastAsia="Open Sans" w:hAnsi="Times New Roman" w:cs="Times New Roman"/>
                <w:b/>
                <w:sz w:val="24"/>
                <w:szCs w:val="24"/>
                <w:lang w:val="uk-UA"/>
              </w:rPr>
              <w:t xml:space="preserve">Рівень вищої освіти </w:t>
            </w:r>
            <w:r w:rsidRPr="00266CBE">
              <w:rPr>
                <w:rFonts w:ascii="Times New Roman" w:eastAsia="Open Sans" w:hAnsi="Times New Roman" w:cs="Times New Roman"/>
                <w:b/>
                <w:sz w:val="24"/>
                <w:szCs w:val="24"/>
                <w:lang w:val="uk-UA"/>
              </w:rPr>
              <w:t>–</w:t>
            </w:r>
            <w:r w:rsidRPr="00266CBE">
              <w:rPr>
                <w:rFonts w:ascii="Times New Roman" w:eastAsia="Open Sans" w:hAnsi="Times New Roman" w:cs="Times New Roman"/>
                <w:i/>
                <w:sz w:val="24"/>
                <w:szCs w:val="24"/>
                <w:lang w:val="uk-UA"/>
              </w:rPr>
              <w:t xml:space="preserve"> </w:t>
            </w:r>
            <w:r w:rsidRPr="00266CBE">
              <w:rPr>
                <w:rFonts w:ascii="Times New Roman" w:eastAsia="Open Sans" w:hAnsi="Times New Roman" w:cs="Times New Roman"/>
                <w:b/>
                <w:i/>
                <w:sz w:val="24"/>
                <w:szCs w:val="24"/>
                <w:lang w:val="uk-UA"/>
              </w:rPr>
              <w:t xml:space="preserve">перший (бакалаврський) </w:t>
            </w:r>
          </w:p>
        </w:tc>
      </w:tr>
      <w:tr w:rsidR="004A0A84" w:rsidRPr="004A0A84" w14:paraId="14834DB5" w14:textId="77777777" w:rsidTr="00DA7751">
        <w:trPr>
          <w:gridAfter w:val="1"/>
          <w:wAfter w:w="231" w:type="dxa"/>
          <w:trHeight w:val="552"/>
          <w:jc w:val="center"/>
        </w:trPr>
        <w:tc>
          <w:tcPr>
            <w:tcW w:w="2506" w:type="dxa"/>
            <w:vMerge/>
            <w:tcBorders>
              <w:right w:val="single" w:sz="8" w:space="0" w:color="800000"/>
            </w:tcBorders>
            <w:tcMar>
              <w:top w:w="100" w:type="dxa"/>
              <w:left w:w="100" w:type="dxa"/>
              <w:bottom w:w="100" w:type="dxa"/>
              <w:right w:w="100" w:type="dxa"/>
            </w:tcMar>
          </w:tcPr>
          <w:p w14:paraId="0CE3596B" w14:textId="77777777" w:rsidR="004A0A84" w:rsidRPr="00B217AC" w:rsidRDefault="004A0A84" w:rsidP="00DA7751">
            <w:pPr>
              <w:pStyle w:val="Normal1"/>
              <w:rPr>
                <w:rFonts w:ascii="Times New Roman" w:eastAsia="Open Sans" w:hAnsi="Times New Roman" w:cs="Times New Roman"/>
                <w:b/>
                <w:sz w:val="24"/>
                <w:szCs w:val="24"/>
                <w:lang w:val="uk-UA"/>
              </w:rPr>
            </w:pPr>
          </w:p>
        </w:tc>
        <w:tc>
          <w:tcPr>
            <w:tcW w:w="7805" w:type="dxa"/>
            <w:gridSpan w:val="2"/>
            <w:tcBorders>
              <w:top w:val="single" w:sz="4" w:space="0" w:color="auto"/>
              <w:left w:val="single" w:sz="8" w:space="0" w:color="800000"/>
              <w:bottom w:val="single" w:sz="8" w:space="0" w:color="800000"/>
              <w:right w:val="nil"/>
            </w:tcBorders>
            <w:tcMar>
              <w:top w:w="100" w:type="dxa"/>
              <w:left w:w="100" w:type="dxa"/>
              <w:bottom w:w="100" w:type="dxa"/>
              <w:right w:w="100" w:type="dxa"/>
            </w:tcMar>
          </w:tcPr>
          <w:p w14:paraId="08EA030A" w14:textId="77777777" w:rsidR="004A0A84" w:rsidRPr="00B217AC" w:rsidRDefault="004A0A84" w:rsidP="00DA7751">
            <w:pPr>
              <w:pStyle w:val="Normal1"/>
              <w:rPr>
                <w:rFonts w:ascii="Times New Roman" w:eastAsia="Open Sans" w:hAnsi="Times New Roman" w:cs="Times New Roman"/>
                <w:sz w:val="24"/>
                <w:szCs w:val="24"/>
                <w:lang w:val="uk-UA"/>
              </w:rPr>
            </w:pPr>
            <w:r w:rsidRPr="00B217AC">
              <w:rPr>
                <w:rFonts w:ascii="Times New Roman" w:eastAsia="Open Sans" w:hAnsi="Times New Roman" w:cs="Times New Roman"/>
                <w:b/>
                <w:sz w:val="24"/>
                <w:szCs w:val="24"/>
                <w:lang w:val="uk-UA"/>
              </w:rPr>
              <w:t xml:space="preserve">Дні занять, час занять, аудиторія: </w:t>
            </w:r>
            <w:r w:rsidRPr="00B217AC">
              <w:rPr>
                <w:rFonts w:ascii="Times New Roman" w:eastAsia="Open Sans" w:hAnsi="Times New Roman" w:cs="Times New Roman"/>
                <w:sz w:val="24"/>
                <w:szCs w:val="24"/>
                <w:lang w:val="uk-UA"/>
              </w:rPr>
              <w:t xml:space="preserve">будуть доступні </w:t>
            </w:r>
            <w:r w:rsidRPr="00B217AC">
              <w:rPr>
                <w:rFonts w:ascii="Times New Roman" w:eastAsia="Open Sans" w:hAnsi="Times New Roman" w:cs="Times New Roman"/>
                <w:b/>
                <w:sz w:val="24"/>
                <w:szCs w:val="24"/>
                <w:lang w:val="uk-UA"/>
              </w:rPr>
              <w:t>з</w:t>
            </w:r>
            <w:r w:rsidRPr="00B217AC">
              <w:rPr>
                <w:rFonts w:ascii="Times New Roman" w:eastAsia="Open Sans" w:hAnsi="Times New Roman" w:cs="Times New Roman"/>
                <w:sz w:val="24"/>
                <w:szCs w:val="24"/>
                <w:lang w:val="uk-UA"/>
              </w:rPr>
              <w:t xml:space="preserve">гідно розкладу </w:t>
            </w:r>
            <w:r>
              <w:rPr>
                <w:rFonts w:ascii="Times New Roman" w:eastAsia="Open Sans" w:hAnsi="Times New Roman" w:cs="Times New Roman"/>
                <w:sz w:val="24"/>
                <w:szCs w:val="24"/>
                <w:lang w:val="uk-UA"/>
              </w:rPr>
              <w:br/>
            </w:r>
            <w:r w:rsidRPr="00B217AC">
              <w:rPr>
                <w:rFonts w:ascii="Times New Roman" w:eastAsia="Open Sans" w:hAnsi="Times New Roman" w:cs="Times New Roman"/>
                <w:sz w:val="24"/>
                <w:szCs w:val="24"/>
                <w:lang w:val="uk-UA"/>
              </w:rPr>
              <w:t xml:space="preserve">за посиланням  </w:t>
            </w:r>
            <w:hyperlink r:id="rId7" w:history="1">
              <w:r w:rsidRPr="00B217AC">
                <w:rPr>
                  <w:rStyle w:val="a8"/>
                  <w:rFonts w:ascii="Times New Roman" w:eastAsia="Open Sans" w:hAnsi="Times New Roman" w:cs="Times New Roman"/>
                  <w:sz w:val="24"/>
                  <w:szCs w:val="24"/>
                  <w:lang w:val="uk-UA"/>
                </w:rPr>
                <w:t>http://www.ntu.edu.ua/studentam/rozklad/</w:t>
              </w:r>
            </w:hyperlink>
          </w:p>
        </w:tc>
      </w:tr>
      <w:tr w:rsidR="004A0A84" w:rsidRPr="004A0A84" w14:paraId="62B8439C" w14:textId="77777777" w:rsidTr="00DA7751">
        <w:tblPrEx>
          <w:jc w:val="left"/>
          <w:tblBorders>
            <w:bottom w:val="none" w:sz="0" w:space="0" w:color="auto"/>
            <w:insideH w:val="single" w:sz="4" w:space="0" w:color="000000"/>
          </w:tblBorders>
        </w:tblPrEx>
        <w:trPr>
          <w:trHeight w:val="359"/>
        </w:trPr>
        <w:tc>
          <w:tcPr>
            <w:tcW w:w="10262" w:type="dxa"/>
            <w:gridSpan w:val="4"/>
            <w:shd w:val="clear" w:color="auto" w:fill="FFFFFF"/>
            <w:tcMar>
              <w:top w:w="100" w:type="dxa"/>
              <w:left w:w="100" w:type="dxa"/>
              <w:bottom w:w="100" w:type="dxa"/>
              <w:right w:w="100" w:type="dxa"/>
            </w:tcMar>
          </w:tcPr>
          <w:p w14:paraId="0C48DFA4" w14:textId="77777777" w:rsidR="004A0A84" w:rsidRPr="00012B23" w:rsidRDefault="004A0A84" w:rsidP="00DA7751">
            <w:pPr>
              <w:pStyle w:val="Normal1"/>
              <w:ind w:left="284"/>
              <w:rPr>
                <w:rFonts w:ascii="Times New Roman" w:eastAsia="Open Sans" w:hAnsi="Times New Roman" w:cs="Times New Roman"/>
                <w:sz w:val="24"/>
                <w:szCs w:val="24"/>
                <w:lang w:val="uk-UA"/>
              </w:rPr>
            </w:pPr>
            <w:bookmarkStart w:id="2" w:name="_1fob9te" w:colFirst="0" w:colLast="0"/>
            <w:bookmarkStart w:id="3" w:name="_Hlk208917056"/>
            <w:bookmarkEnd w:id="2"/>
            <w:r w:rsidRPr="00C86753">
              <w:rPr>
                <w:rFonts w:ascii="Times New Roman" w:eastAsia="Open Sans" w:hAnsi="Times New Roman" w:cs="Times New Roman"/>
                <w:b/>
                <w:color w:val="auto"/>
                <w:sz w:val="24"/>
                <w:szCs w:val="24"/>
                <w:lang w:val="uk-UA"/>
              </w:rPr>
              <w:t xml:space="preserve">Кафедра теорії та публічного права </w:t>
            </w:r>
          </w:p>
        </w:tc>
      </w:tr>
      <w:tr w:rsidR="004A0A84" w:rsidRPr="004A0A84" w14:paraId="5388AC6F" w14:textId="77777777" w:rsidTr="00DA7751">
        <w:tblPrEx>
          <w:jc w:val="left"/>
          <w:tblBorders>
            <w:bottom w:val="none" w:sz="0" w:space="0" w:color="auto"/>
            <w:insideH w:val="single" w:sz="4" w:space="0" w:color="000000"/>
          </w:tblBorders>
        </w:tblPrEx>
        <w:trPr>
          <w:trHeight w:val="387"/>
        </w:trPr>
        <w:tc>
          <w:tcPr>
            <w:tcW w:w="10262" w:type="dxa"/>
            <w:gridSpan w:val="4"/>
            <w:shd w:val="clear" w:color="auto" w:fill="FFFFFF"/>
            <w:tcMar>
              <w:top w:w="100" w:type="dxa"/>
              <w:left w:w="100" w:type="dxa"/>
              <w:bottom w:w="100" w:type="dxa"/>
              <w:right w:w="100" w:type="dxa"/>
            </w:tcMar>
          </w:tcPr>
          <w:p w14:paraId="520697E1" w14:textId="77777777" w:rsidR="004A0A84" w:rsidRPr="00266CBE" w:rsidRDefault="004A0A84" w:rsidP="00DA7751">
            <w:pPr>
              <w:pStyle w:val="Normal1"/>
              <w:ind w:left="284"/>
              <w:rPr>
                <w:rFonts w:ascii="Times New Roman" w:eastAsia="Open Sans" w:hAnsi="Times New Roman" w:cs="Times New Roman"/>
                <w:b/>
                <w:color w:val="auto"/>
                <w:sz w:val="24"/>
                <w:szCs w:val="24"/>
                <w:lang w:val="uk-UA"/>
              </w:rPr>
            </w:pPr>
            <w:r w:rsidRPr="00266CBE">
              <w:rPr>
                <w:rFonts w:ascii="Times New Roman" w:eastAsia="Open Sans" w:hAnsi="Times New Roman" w:cs="Times New Roman"/>
                <w:b/>
                <w:color w:val="auto"/>
                <w:sz w:val="24"/>
                <w:szCs w:val="24"/>
                <w:lang w:val="uk-UA"/>
              </w:rPr>
              <w:t>Лекції проводить</w:t>
            </w:r>
          </w:p>
          <w:p w14:paraId="61FD7544" w14:textId="77777777" w:rsidR="004A0A84" w:rsidRPr="00266CBE" w:rsidRDefault="004A0A84" w:rsidP="00DA7751">
            <w:pPr>
              <w:pStyle w:val="Normal1"/>
              <w:ind w:left="284"/>
              <w:rPr>
                <w:rFonts w:ascii="Times New Roman" w:eastAsia="Open Sans" w:hAnsi="Times New Roman" w:cs="Times New Roman"/>
                <w:b/>
                <w:color w:val="auto"/>
                <w:sz w:val="24"/>
                <w:szCs w:val="24"/>
                <w:lang w:val="uk-UA"/>
              </w:rPr>
            </w:pPr>
            <w:r w:rsidRPr="00C873D5">
              <w:rPr>
                <w:rFonts w:ascii="Times New Roman" w:eastAsia="Open Sans" w:hAnsi="Times New Roman" w:cs="Times New Roman"/>
                <w:bCs/>
                <w:color w:val="auto"/>
                <w:sz w:val="24"/>
                <w:szCs w:val="24"/>
                <w:lang w:val="uk-UA"/>
              </w:rPr>
              <w:t>Кандидат юридичних наук, доцент, в.о. завідувача кафедри ТПП</w:t>
            </w:r>
            <w:r w:rsidRPr="00266CBE">
              <w:rPr>
                <w:rFonts w:ascii="Times New Roman" w:eastAsia="Open Sans" w:hAnsi="Times New Roman" w:cs="Times New Roman"/>
                <w:b/>
                <w:color w:val="auto"/>
                <w:sz w:val="24"/>
                <w:szCs w:val="24"/>
                <w:lang w:val="uk-UA"/>
              </w:rPr>
              <w:t xml:space="preserve"> Озель Віталіна Іванівна</w:t>
            </w:r>
          </w:p>
        </w:tc>
      </w:tr>
      <w:tr w:rsidR="004A0A84" w:rsidRPr="004A0A84" w14:paraId="5FA47B2A" w14:textId="77777777" w:rsidTr="00DA7751">
        <w:tblPrEx>
          <w:jc w:val="left"/>
          <w:tblBorders>
            <w:bottom w:val="none" w:sz="0" w:space="0" w:color="auto"/>
            <w:insideH w:val="single" w:sz="4" w:space="0" w:color="000000"/>
          </w:tblBorders>
        </w:tblPrEx>
        <w:trPr>
          <w:trHeight w:val="270"/>
        </w:trPr>
        <w:tc>
          <w:tcPr>
            <w:tcW w:w="2610" w:type="dxa"/>
            <w:gridSpan w:val="2"/>
            <w:shd w:val="clear" w:color="auto" w:fill="FFFFFF"/>
            <w:tcMar>
              <w:top w:w="100" w:type="dxa"/>
              <w:left w:w="100" w:type="dxa"/>
              <w:bottom w:w="100" w:type="dxa"/>
              <w:right w:w="100" w:type="dxa"/>
            </w:tcMar>
          </w:tcPr>
          <w:p w14:paraId="3D4C0C65" w14:textId="77777777" w:rsidR="004A0A84" w:rsidRPr="00B217AC" w:rsidRDefault="004A0A84" w:rsidP="00DA7751">
            <w:pPr>
              <w:pStyle w:val="Normal1"/>
              <w:ind w:left="284"/>
              <w:rPr>
                <w:rFonts w:ascii="Times New Roman" w:eastAsia="Open Sans" w:hAnsi="Times New Roman" w:cs="Times New Roman"/>
                <w:sz w:val="24"/>
                <w:szCs w:val="24"/>
                <w:lang w:val="uk-UA"/>
              </w:rPr>
            </w:pPr>
            <w:r w:rsidRPr="00B217AC">
              <w:rPr>
                <w:rFonts w:ascii="Times New Roman" w:eastAsia="Open Sans" w:hAnsi="Times New Roman" w:cs="Times New Roman"/>
                <w:b/>
                <w:sz w:val="24"/>
                <w:szCs w:val="24"/>
                <w:lang w:val="uk-UA"/>
              </w:rPr>
              <w:t>Контактна інформація</w:t>
            </w:r>
          </w:p>
        </w:tc>
        <w:tc>
          <w:tcPr>
            <w:tcW w:w="7652" w:type="dxa"/>
            <w:gridSpan w:val="2"/>
            <w:tcMar>
              <w:top w:w="100" w:type="dxa"/>
              <w:left w:w="100" w:type="dxa"/>
              <w:bottom w:w="100" w:type="dxa"/>
              <w:right w:w="100" w:type="dxa"/>
            </w:tcMar>
          </w:tcPr>
          <w:p w14:paraId="29845203" w14:textId="77777777" w:rsidR="004A0A84" w:rsidRPr="00B217AC" w:rsidRDefault="004A0A84" w:rsidP="00DA7751">
            <w:pPr>
              <w:pStyle w:val="Normal1"/>
              <w:ind w:left="284"/>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 xml:space="preserve">електронна пошта </w:t>
            </w:r>
            <w:r w:rsidRPr="00C873D5">
              <w:rPr>
                <w:rFonts w:ascii="Times New Roman" w:eastAsia="Open Sans" w:hAnsi="Times New Roman" w:cs="Times New Roman"/>
                <w:b/>
                <w:bCs/>
                <w:sz w:val="24"/>
                <w:szCs w:val="24"/>
              </w:rPr>
              <w:t>kafedrakap</w:t>
            </w:r>
            <w:r w:rsidRPr="00C873D5">
              <w:rPr>
                <w:rFonts w:ascii="Times New Roman" w:eastAsia="Open Sans" w:hAnsi="Times New Roman" w:cs="Times New Roman"/>
                <w:b/>
                <w:bCs/>
                <w:sz w:val="24"/>
                <w:szCs w:val="24"/>
                <w:lang w:val="ru-RU"/>
              </w:rPr>
              <w:t>@</w:t>
            </w:r>
            <w:r w:rsidRPr="00C873D5">
              <w:rPr>
                <w:rFonts w:ascii="Times New Roman" w:eastAsia="Open Sans" w:hAnsi="Times New Roman" w:cs="Times New Roman"/>
                <w:b/>
                <w:bCs/>
                <w:sz w:val="24"/>
                <w:szCs w:val="24"/>
              </w:rPr>
              <w:t>ukr</w:t>
            </w:r>
            <w:r w:rsidRPr="00C873D5">
              <w:rPr>
                <w:rFonts w:ascii="Times New Roman" w:eastAsia="Open Sans" w:hAnsi="Times New Roman" w:cs="Times New Roman"/>
                <w:b/>
                <w:bCs/>
                <w:sz w:val="24"/>
                <w:szCs w:val="24"/>
                <w:lang w:val="ru-RU"/>
              </w:rPr>
              <w:t>.</w:t>
            </w:r>
            <w:r w:rsidRPr="00C873D5">
              <w:rPr>
                <w:rFonts w:ascii="Times New Roman" w:eastAsia="Open Sans" w:hAnsi="Times New Roman" w:cs="Times New Roman"/>
                <w:b/>
                <w:bCs/>
                <w:sz w:val="24"/>
                <w:szCs w:val="24"/>
              </w:rPr>
              <w:t>net</w:t>
            </w:r>
          </w:p>
          <w:p w14:paraId="544B1654" w14:textId="1CA32580" w:rsidR="004A0A84" w:rsidRPr="00B217AC" w:rsidRDefault="004A0A84" w:rsidP="00DA7751">
            <w:pPr>
              <w:pStyle w:val="Normal1"/>
              <w:ind w:left="284"/>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телефон кафедри</w:t>
            </w:r>
            <w:r>
              <w:rPr>
                <w:rFonts w:ascii="Times New Roman" w:eastAsia="Open Sans" w:hAnsi="Times New Roman" w:cs="Times New Roman"/>
                <w:color w:val="7030A0"/>
                <w:sz w:val="24"/>
                <w:szCs w:val="24"/>
                <w:lang w:val="uk-UA"/>
              </w:rPr>
              <w:t>:</w:t>
            </w:r>
            <w:r w:rsidRPr="00012B23">
              <w:rPr>
                <w:rFonts w:ascii="Times New Roman" w:eastAsia="Open Sans" w:hAnsi="Times New Roman" w:cs="Times New Roman"/>
                <w:color w:val="7030A0"/>
                <w:sz w:val="24"/>
                <w:szCs w:val="24"/>
                <w:lang w:val="uk-UA"/>
              </w:rPr>
              <w:t xml:space="preserve"> </w:t>
            </w:r>
            <w:r w:rsidR="00024B1C" w:rsidRPr="00024B1C">
              <w:rPr>
                <w:rFonts w:ascii="Times New Roman" w:eastAsia="Open Sans" w:hAnsi="Times New Roman" w:cs="Times New Roman"/>
                <w:color w:val="000000" w:themeColor="text1"/>
                <w:sz w:val="24"/>
                <w:szCs w:val="24"/>
                <w:lang w:val="uk-UA"/>
              </w:rPr>
              <w:t>+38</w:t>
            </w:r>
            <w:r w:rsidR="00024B1C">
              <w:rPr>
                <w:rFonts w:ascii="Times New Roman" w:eastAsia="Open Sans" w:hAnsi="Times New Roman" w:cs="Times New Roman"/>
                <w:color w:val="000000" w:themeColor="text1"/>
                <w:sz w:val="24"/>
                <w:szCs w:val="24"/>
                <w:lang w:val="uk-UA"/>
              </w:rPr>
              <w:t>0672323595</w:t>
            </w:r>
          </w:p>
        </w:tc>
      </w:tr>
      <w:tr w:rsidR="004A0A84" w:rsidRPr="004A0A84" w14:paraId="4C48E017" w14:textId="77777777" w:rsidTr="00DA7751">
        <w:tblPrEx>
          <w:jc w:val="left"/>
          <w:tblBorders>
            <w:bottom w:val="none" w:sz="0" w:space="0" w:color="auto"/>
            <w:insideH w:val="single" w:sz="4" w:space="0" w:color="000000"/>
          </w:tblBorders>
        </w:tblPrEx>
        <w:trPr>
          <w:trHeight w:val="256"/>
        </w:trPr>
        <w:tc>
          <w:tcPr>
            <w:tcW w:w="2610" w:type="dxa"/>
            <w:gridSpan w:val="2"/>
            <w:tcBorders>
              <w:bottom w:val="single" w:sz="4" w:space="0" w:color="000000"/>
            </w:tcBorders>
            <w:shd w:val="clear" w:color="auto" w:fill="FFFFFF"/>
            <w:tcMar>
              <w:top w:w="100" w:type="dxa"/>
              <w:left w:w="100" w:type="dxa"/>
              <w:bottom w:w="100" w:type="dxa"/>
              <w:right w:w="100" w:type="dxa"/>
            </w:tcMar>
          </w:tcPr>
          <w:p w14:paraId="4415F49E" w14:textId="77777777" w:rsidR="004A0A84" w:rsidRPr="00B217AC" w:rsidRDefault="004A0A84" w:rsidP="00DA7751">
            <w:pPr>
              <w:pStyle w:val="Normal1"/>
              <w:ind w:left="284"/>
              <w:rPr>
                <w:rFonts w:ascii="Times New Roman" w:eastAsia="Open Sans" w:hAnsi="Times New Roman" w:cs="Times New Roman"/>
                <w:sz w:val="24"/>
                <w:szCs w:val="24"/>
                <w:lang w:val="uk-UA"/>
              </w:rPr>
            </w:pPr>
            <w:r>
              <w:rPr>
                <w:rFonts w:ascii="Times New Roman" w:eastAsia="Open Sans" w:hAnsi="Times New Roman" w:cs="Times New Roman"/>
                <w:b/>
                <w:sz w:val="24"/>
                <w:szCs w:val="24"/>
                <w:lang w:val="uk-UA"/>
              </w:rPr>
              <w:t>Адреса, номер аудиторії</w:t>
            </w:r>
          </w:p>
        </w:tc>
        <w:tc>
          <w:tcPr>
            <w:tcW w:w="7652" w:type="dxa"/>
            <w:gridSpan w:val="2"/>
            <w:tcBorders>
              <w:bottom w:val="single" w:sz="4" w:space="0" w:color="000000"/>
            </w:tcBorders>
            <w:tcMar>
              <w:top w:w="100" w:type="dxa"/>
              <w:left w:w="100" w:type="dxa"/>
              <w:bottom w:w="100" w:type="dxa"/>
              <w:right w:w="100" w:type="dxa"/>
            </w:tcMar>
          </w:tcPr>
          <w:p w14:paraId="19561CA1" w14:textId="77777777" w:rsidR="004A0A84" w:rsidRPr="00694583" w:rsidRDefault="004A0A84" w:rsidP="00DA7751">
            <w:pPr>
              <w:pStyle w:val="Normal1"/>
              <w:ind w:left="284"/>
              <w:rPr>
                <w:rFonts w:ascii="Times New Roman" w:eastAsia="Open Sans" w:hAnsi="Times New Roman" w:cs="Times New Roman"/>
                <w:color w:val="auto"/>
                <w:sz w:val="24"/>
                <w:szCs w:val="24"/>
                <w:lang w:val="ru-RU"/>
              </w:rPr>
            </w:pPr>
            <w:r w:rsidRPr="00694583">
              <w:rPr>
                <w:rFonts w:ascii="Times New Roman" w:eastAsia="Open Sans" w:hAnsi="Times New Roman" w:cs="Times New Roman"/>
                <w:color w:val="auto"/>
                <w:sz w:val="24"/>
                <w:szCs w:val="24"/>
                <w:lang w:val="ru-RU"/>
              </w:rPr>
              <w:t>проспект Володимира Івасюка, 2, Київ, 04211</w:t>
            </w:r>
          </w:p>
          <w:p w14:paraId="17950E0E" w14:textId="77777777" w:rsidR="004A0A84" w:rsidRPr="00C873D5" w:rsidRDefault="004A0A84" w:rsidP="00DA7751">
            <w:pPr>
              <w:pStyle w:val="Normal1"/>
              <w:ind w:left="284"/>
              <w:rPr>
                <w:rFonts w:ascii="Times New Roman" w:eastAsia="Open Sans" w:hAnsi="Times New Roman" w:cs="Times New Roman"/>
                <w:color w:val="auto"/>
                <w:sz w:val="24"/>
                <w:szCs w:val="24"/>
                <w:lang w:val="uk-UA"/>
              </w:rPr>
            </w:pPr>
            <w:r>
              <w:rPr>
                <w:rFonts w:ascii="Times New Roman" w:eastAsia="Open Sans" w:hAnsi="Times New Roman" w:cs="Times New Roman"/>
                <w:color w:val="auto"/>
                <w:sz w:val="24"/>
                <w:szCs w:val="24"/>
                <w:lang w:val="uk-UA"/>
              </w:rPr>
              <w:t>аудиторія згідно розкладу</w:t>
            </w:r>
          </w:p>
        </w:tc>
      </w:tr>
      <w:tr w:rsidR="004A0A84" w:rsidRPr="00B217AC" w14:paraId="5473D1B8" w14:textId="77777777" w:rsidTr="00DA7751">
        <w:tblPrEx>
          <w:jc w:val="left"/>
          <w:tblBorders>
            <w:bottom w:val="none" w:sz="0" w:space="0" w:color="auto"/>
            <w:insideH w:val="single" w:sz="4" w:space="0" w:color="000000"/>
          </w:tblBorders>
        </w:tblPrEx>
        <w:trPr>
          <w:trHeight w:val="270"/>
        </w:trPr>
        <w:tc>
          <w:tcPr>
            <w:tcW w:w="2610" w:type="dxa"/>
            <w:gridSpan w:val="2"/>
            <w:tcBorders>
              <w:top w:val="single" w:sz="4" w:space="0" w:color="000000"/>
              <w:bottom w:val="single" w:sz="4" w:space="0" w:color="000000"/>
            </w:tcBorders>
            <w:shd w:val="clear" w:color="auto" w:fill="FFFFFF"/>
            <w:tcMar>
              <w:top w:w="100" w:type="dxa"/>
              <w:left w:w="100" w:type="dxa"/>
              <w:bottom w:w="100" w:type="dxa"/>
              <w:right w:w="100" w:type="dxa"/>
            </w:tcMar>
          </w:tcPr>
          <w:p w14:paraId="22C9A441" w14:textId="77777777" w:rsidR="004A0A84" w:rsidRPr="00B217AC" w:rsidRDefault="004A0A84" w:rsidP="00DA7751">
            <w:pPr>
              <w:pStyle w:val="Normal1"/>
              <w:ind w:left="284"/>
              <w:rPr>
                <w:rFonts w:ascii="Times New Roman" w:eastAsia="Open Sans" w:hAnsi="Times New Roman" w:cs="Times New Roman"/>
                <w:b/>
                <w:sz w:val="24"/>
                <w:szCs w:val="24"/>
                <w:lang w:val="uk-UA"/>
              </w:rPr>
            </w:pPr>
            <w:r w:rsidRPr="00B217AC">
              <w:rPr>
                <w:rFonts w:ascii="Times New Roman" w:eastAsia="Open Sans" w:hAnsi="Times New Roman" w:cs="Times New Roman"/>
                <w:b/>
                <w:sz w:val="24"/>
                <w:szCs w:val="24"/>
                <w:lang w:val="uk-UA"/>
              </w:rPr>
              <w:t>Час консультацій</w:t>
            </w:r>
          </w:p>
        </w:tc>
        <w:tc>
          <w:tcPr>
            <w:tcW w:w="7652" w:type="dxa"/>
            <w:gridSpan w:val="2"/>
            <w:tcBorders>
              <w:top w:val="single" w:sz="4" w:space="0" w:color="000000"/>
              <w:bottom w:val="single" w:sz="4" w:space="0" w:color="000000"/>
            </w:tcBorders>
            <w:tcMar>
              <w:top w:w="100" w:type="dxa"/>
              <w:left w:w="100" w:type="dxa"/>
              <w:bottom w:w="100" w:type="dxa"/>
              <w:right w:w="100" w:type="dxa"/>
            </w:tcMar>
          </w:tcPr>
          <w:p w14:paraId="2CAF198C" w14:textId="77777777" w:rsidR="004A0A84" w:rsidRPr="00B217AC" w:rsidRDefault="004A0A84" w:rsidP="00DA7751">
            <w:pPr>
              <w:pStyle w:val="Normal1"/>
              <w:ind w:left="284"/>
              <w:rPr>
                <w:rFonts w:ascii="Times New Roman" w:eastAsia="Open Sans" w:hAnsi="Times New Roman" w:cs="Times New Roman"/>
                <w:sz w:val="24"/>
                <w:szCs w:val="24"/>
                <w:lang w:val="uk-UA"/>
              </w:rPr>
            </w:pPr>
            <w:r w:rsidRPr="00C873D5">
              <w:rPr>
                <w:rFonts w:ascii="Times New Roman" w:eastAsia="Open Sans" w:hAnsi="Times New Roman" w:cs="Times New Roman"/>
                <w:color w:val="auto"/>
                <w:sz w:val="24"/>
                <w:szCs w:val="24"/>
                <w:lang w:val="uk-UA"/>
              </w:rPr>
              <w:t>13:</w:t>
            </w:r>
            <w:r>
              <w:rPr>
                <w:rFonts w:ascii="Times New Roman" w:eastAsia="Open Sans" w:hAnsi="Times New Roman" w:cs="Times New Roman"/>
                <w:color w:val="auto"/>
                <w:sz w:val="24"/>
                <w:szCs w:val="24"/>
                <w:lang w:val="uk-UA"/>
              </w:rPr>
              <w:t>1</w:t>
            </w:r>
            <w:r w:rsidRPr="00C873D5">
              <w:rPr>
                <w:rFonts w:ascii="Times New Roman" w:eastAsia="Open Sans" w:hAnsi="Times New Roman" w:cs="Times New Roman"/>
                <w:color w:val="auto"/>
                <w:sz w:val="24"/>
                <w:szCs w:val="24"/>
                <w:lang w:val="uk-UA"/>
              </w:rPr>
              <w:t>0–14:30</w:t>
            </w:r>
          </w:p>
        </w:tc>
      </w:tr>
    </w:tbl>
    <w:p w14:paraId="7A417315" w14:textId="77777777" w:rsidR="004A0A84" w:rsidRPr="00B217AC" w:rsidRDefault="004A0A84" w:rsidP="004A0A84">
      <w:pPr>
        <w:pStyle w:val="Normal1"/>
        <w:ind w:left="561"/>
        <w:rPr>
          <w:rFonts w:ascii="Times New Roman" w:eastAsia="Open Sans" w:hAnsi="Times New Roman" w:cs="Times New Roman"/>
          <w:color w:val="auto"/>
          <w:sz w:val="24"/>
          <w:szCs w:val="24"/>
          <w:lang w:val="uk-UA"/>
        </w:rPr>
      </w:pPr>
      <w:r w:rsidRPr="00B217AC">
        <w:rPr>
          <w:rFonts w:ascii="Times New Roman" w:eastAsia="Open Sans" w:hAnsi="Times New Roman" w:cs="Times New Roman"/>
          <w:b/>
          <w:color w:val="auto"/>
          <w:sz w:val="24"/>
          <w:szCs w:val="24"/>
          <w:lang w:val="uk-UA"/>
        </w:rPr>
        <w:t xml:space="preserve">Семінарські / практичні / лабораторні заняття проводить </w:t>
      </w:r>
    </w:p>
    <w:tbl>
      <w:tblPr>
        <w:tblW w:w="10262" w:type="dxa"/>
        <w:tblInd w:w="280" w:type="dxa"/>
        <w:tblBorders>
          <w:insideH w:val="single" w:sz="4" w:space="0" w:color="000000"/>
        </w:tblBorders>
        <w:tblLayout w:type="fixed"/>
        <w:tblLook w:val="0600" w:firstRow="0" w:lastRow="0" w:firstColumn="0" w:lastColumn="0" w:noHBand="1" w:noVBand="1"/>
      </w:tblPr>
      <w:tblGrid>
        <w:gridCol w:w="2610"/>
        <w:gridCol w:w="7652"/>
      </w:tblGrid>
      <w:tr w:rsidR="004A0A84" w:rsidRPr="004A0A84" w14:paraId="6E296349" w14:textId="77777777" w:rsidTr="00DA7751">
        <w:trPr>
          <w:trHeight w:val="303"/>
        </w:trPr>
        <w:tc>
          <w:tcPr>
            <w:tcW w:w="10262" w:type="dxa"/>
            <w:gridSpan w:val="2"/>
            <w:shd w:val="clear" w:color="auto" w:fill="FFFFFF"/>
            <w:tcMar>
              <w:top w:w="100" w:type="dxa"/>
              <w:left w:w="100" w:type="dxa"/>
              <w:bottom w:w="100" w:type="dxa"/>
              <w:right w:w="100" w:type="dxa"/>
            </w:tcMar>
          </w:tcPr>
          <w:p w14:paraId="3BE8D468" w14:textId="77777777" w:rsidR="004A0A84" w:rsidRPr="00B217AC" w:rsidRDefault="004A0A84" w:rsidP="00DA7751">
            <w:pPr>
              <w:pStyle w:val="Normal1"/>
              <w:ind w:left="284"/>
              <w:rPr>
                <w:rFonts w:ascii="Times New Roman" w:eastAsia="Open Sans" w:hAnsi="Times New Roman" w:cs="Times New Roman"/>
                <w:sz w:val="24"/>
                <w:szCs w:val="24"/>
                <w:lang w:val="uk-UA"/>
              </w:rPr>
            </w:pPr>
            <w:r w:rsidRPr="00C873D5">
              <w:rPr>
                <w:rFonts w:ascii="Times New Roman" w:eastAsia="Open Sans" w:hAnsi="Times New Roman" w:cs="Times New Roman"/>
                <w:bCs/>
                <w:color w:val="auto"/>
                <w:sz w:val="24"/>
                <w:szCs w:val="24"/>
                <w:lang w:val="uk-UA"/>
              </w:rPr>
              <w:t>Кандидат юридичних наук, доцент, в.о. завідувача кафедри ТПП</w:t>
            </w:r>
            <w:r w:rsidRPr="00266CBE">
              <w:rPr>
                <w:rFonts w:ascii="Times New Roman" w:eastAsia="Open Sans" w:hAnsi="Times New Roman" w:cs="Times New Roman"/>
                <w:b/>
                <w:color w:val="auto"/>
                <w:sz w:val="24"/>
                <w:szCs w:val="24"/>
                <w:lang w:val="uk-UA"/>
              </w:rPr>
              <w:t xml:space="preserve"> Озель Віталіна Іванівна</w:t>
            </w:r>
          </w:p>
        </w:tc>
      </w:tr>
      <w:tr w:rsidR="004A0A84" w:rsidRPr="004A0A84" w14:paraId="44194611" w14:textId="77777777" w:rsidTr="00DA7751">
        <w:trPr>
          <w:trHeight w:val="270"/>
        </w:trPr>
        <w:tc>
          <w:tcPr>
            <w:tcW w:w="2610" w:type="dxa"/>
            <w:shd w:val="clear" w:color="auto" w:fill="FFFFFF"/>
            <w:tcMar>
              <w:top w:w="100" w:type="dxa"/>
              <w:left w:w="100" w:type="dxa"/>
              <w:bottom w:w="100" w:type="dxa"/>
              <w:right w:w="100" w:type="dxa"/>
            </w:tcMar>
          </w:tcPr>
          <w:p w14:paraId="44D2C8A0" w14:textId="77777777" w:rsidR="004A0A84" w:rsidRPr="00B217AC" w:rsidRDefault="004A0A84" w:rsidP="00DA7751">
            <w:pPr>
              <w:pStyle w:val="Normal1"/>
              <w:ind w:left="284"/>
              <w:rPr>
                <w:rFonts w:ascii="Times New Roman" w:eastAsia="Open Sans" w:hAnsi="Times New Roman" w:cs="Times New Roman"/>
                <w:sz w:val="24"/>
                <w:szCs w:val="24"/>
                <w:lang w:val="uk-UA"/>
              </w:rPr>
            </w:pPr>
            <w:r w:rsidRPr="00B217AC">
              <w:rPr>
                <w:rFonts w:ascii="Times New Roman" w:eastAsia="Open Sans" w:hAnsi="Times New Roman" w:cs="Times New Roman"/>
                <w:b/>
                <w:sz w:val="24"/>
                <w:szCs w:val="24"/>
                <w:lang w:val="uk-UA"/>
              </w:rPr>
              <w:t>Контактна інформація</w:t>
            </w:r>
          </w:p>
        </w:tc>
        <w:tc>
          <w:tcPr>
            <w:tcW w:w="7652" w:type="dxa"/>
            <w:tcMar>
              <w:top w:w="100" w:type="dxa"/>
              <w:left w:w="100" w:type="dxa"/>
              <w:bottom w:w="100" w:type="dxa"/>
              <w:right w:w="100" w:type="dxa"/>
            </w:tcMar>
          </w:tcPr>
          <w:p w14:paraId="65678B8C" w14:textId="77777777" w:rsidR="004A0A84" w:rsidRPr="00B217AC" w:rsidRDefault="004A0A84" w:rsidP="00DA7751">
            <w:pPr>
              <w:pStyle w:val="Normal1"/>
              <w:ind w:left="284"/>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 xml:space="preserve">електронна пошта </w:t>
            </w:r>
            <w:r w:rsidRPr="00C873D5">
              <w:rPr>
                <w:rFonts w:ascii="Times New Roman" w:eastAsia="Open Sans" w:hAnsi="Times New Roman" w:cs="Times New Roman"/>
                <w:b/>
                <w:bCs/>
                <w:sz w:val="24"/>
                <w:szCs w:val="24"/>
              </w:rPr>
              <w:t>kafedrakap</w:t>
            </w:r>
            <w:r w:rsidRPr="00C873D5">
              <w:rPr>
                <w:rFonts w:ascii="Times New Roman" w:eastAsia="Open Sans" w:hAnsi="Times New Roman" w:cs="Times New Roman"/>
                <w:b/>
                <w:bCs/>
                <w:sz w:val="24"/>
                <w:szCs w:val="24"/>
                <w:lang w:val="ru-RU"/>
              </w:rPr>
              <w:t>@</w:t>
            </w:r>
            <w:r w:rsidRPr="00C873D5">
              <w:rPr>
                <w:rFonts w:ascii="Times New Roman" w:eastAsia="Open Sans" w:hAnsi="Times New Roman" w:cs="Times New Roman"/>
                <w:b/>
                <w:bCs/>
                <w:sz w:val="24"/>
                <w:szCs w:val="24"/>
              </w:rPr>
              <w:t>ukr</w:t>
            </w:r>
            <w:r w:rsidRPr="00C873D5">
              <w:rPr>
                <w:rFonts w:ascii="Times New Roman" w:eastAsia="Open Sans" w:hAnsi="Times New Roman" w:cs="Times New Roman"/>
                <w:b/>
                <w:bCs/>
                <w:sz w:val="24"/>
                <w:szCs w:val="24"/>
                <w:lang w:val="ru-RU"/>
              </w:rPr>
              <w:t>.</w:t>
            </w:r>
            <w:r w:rsidRPr="00C873D5">
              <w:rPr>
                <w:rFonts w:ascii="Times New Roman" w:eastAsia="Open Sans" w:hAnsi="Times New Roman" w:cs="Times New Roman"/>
                <w:b/>
                <w:bCs/>
                <w:sz w:val="24"/>
                <w:szCs w:val="24"/>
              </w:rPr>
              <w:t>net</w:t>
            </w:r>
          </w:p>
          <w:p w14:paraId="50616980" w14:textId="497DD923" w:rsidR="004A0A84" w:rsidRPr="00B217AC" w:rsidRDefault="004A0A84" w:rsidP="00DA7751">
            <w:pPr>
              <w:pStyle w:val="Normal1"/>
              <w:ind w:left="284"/>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телефон кафедри</w:t>
            </w:r>
            <w:r w:rsidR="00024B1C">
              <w:rPr>
                <w:rFonts w:ascii="Times New Roman" w:eastAsia="Open Sans" w:hAnsi="Times New Roman" w:cs="Times New Roman"/>
                <w:sz w:val="24"/>
                <w:szCs w:val="24"/>
                <w:lang w:val="uk-UA"/>
              </w:rPr>
              <w:t>:</w:t>
            </w:r>
            <w:r>
              <w:rPr>
                <w:rFonts w:ascii="Times New Roman" w:eastAsia="Open Sans" w:hAnsi="Times New Roman" w:cs="Times New Roman"/>
                <w:sz w:val="24"/>
                <w:szCs w:val="24"/>
                <w:lang w:val="uk-UA"/>
              </w:rPr>
              <w:t xml:space="preserve"> </w:t>
            </w:r>
            <w:r w:rsidR="00024B1C" w:rsidRPr="00024B1C">
              <w:rPr>
                <w:rFonts w:ascii="Times New Roman" w:eastAsia="Open Sans" w:hAnsi="Times New Roman" w:cs="Times New Roman"/>
                <w:color w:val="000000" w:themeColor="text1"/>
                <w:sz w:val="24"/>
                <w:szCs w:val="24"/>
                <w:lang w:val="uk-UA"/>
              </w:rPr>
              <w:t>+380672323595</w:t>
            </w:r>
          </w:p>
        </w:tc>
      </w:tr>
      <w:tr w:rsidR="004A0A84" w:rsidRPr="004A0A84" w14:paraId="63D5F37E" w14:textId="77777777" w:rsidTr="00DA7751">
        <w:trPr>
          <w:trHeight w:val="256"/>
        </w:trPr>
        <w:tc>
          <w:tcPr>
            <w:tcW w:w="2610" w:type="dxa"/>
            <w:tcBorders>
              <w:bottom w:val="single" w:sz="4" w:space="0" w:color="000000"/>
            </w:tcBorders>
            <w:shd w:val="clear" w:color="auto" w:fill="FFFFFF"/>
            <w:tcMar>
              <w:top w:w="100" w:type="dxa"/>
              <w:left w:w="100" w:type="dxa"/>
              <w:bottom w:w="100" w:type="dxa"/>
              <w:right w:w="100" w:type="dxa"/>
            </w:tcMar>
          </w:tcPr>
          <w:p w14:paraId="18A1C99A" w14:textId="77777777" w:rsidR="004A0A84" w:rsidRPr="00B217AC" w:rsidRDefault="004A0A84" w:rsidP="00DA7751">
            <w:pPr>
              <w:pStyle w:val="Normal1"/>
              <w:ind w:left="284"/>
              <w:rPr>
                <w:rFonts w:ascii="Times New Roman" w:eastAsia="Open Sans" w:hAnsi="Times New Roman" w:cs="Times New Roman"/>
                <w:sz w:val="24"/>
                <w:szCs w:val="24"/>
                <w:lang w:val="uk-UA"/>
              </w:rPr>
            </w:pPr>
            <w:r>
              <w:rPr>
                <w:rFonts w:ascii="Times New Roman" w:eastAsia="Open Sans" w:hAnsi="Times New Roman" w:cs="Times New Roman"/>
                <w:b/>
                <w:sz w:val="24"/>
                <w:szCs w:val="24"/>
                <w:lang w:val="uk-UA"/>
              </w:rPr>
              <w:t>Адреса, номер аудиторії</w:t>
            </w:r>
          </w:p>
        </w:tc>
        <w:tc>
          <w:tcPr>
            <w:tcW w:w="7652" w:type="dxa"/>
            <w:tcBorders>
              <w:bottom w:val="single" w:sz="4" w:space="0" w:color="000000"/>
            </w:tcBorders>
            <w:tcMar>
              <w:top w:w="100" w:type="dxa"/>
              <w:left w:w="100" w:type="dxa"/>
              <w:bottom w:w="100" w:type="dxa"/>
              <w:right w:w="100" w:type="dxa"/>
            </w:tcMar>
          </w:tcPr>
          <w:p w14:paraId="11BFE11B" w14:textId="77777777" w:rsidR="004A0A84" w:rsidRPr="00C873D5" w:rsidRDefault="004A0A84" w:rsidP="00DA7751">
            <w:pPr>
              <w:pStyle w:val="Normal1"/>
              <w:ind w:left="284"/>
              <w:rPr>
                <w:rFonts w:ascii="Times New Roman" w:eastAsia="Open Sans" w:hAnsi="Times New Roman" w:cs="Times New Roman"/>
                <w:color w:val="auto"/>
                <w:sz w:val="24"/>
                <w:szCs w:val="24"/>
                <w:lang w:val="ru-RU"/>
              </w:rPr>
            </w:pPr>
            <w:r w:rsidRPr="00C873D5">
              <w:rPr>
                <w:rFonts w:ascii="Times New Roman" w:eastAsia="Open Sans" w:hAnsi="Times New Roman" w:cs="Times New Roman"/>
                <w:color w:val="auto"/>
                <w:sz w:val="24"/>
                <w:szCs w:val="24"/>
                <w:lang w:val="ru-RU"/>
              </w:rPr>
              <w:t>проспект Володимира Івасюка, 2, Київ, 04211</w:t>
            </w:r>
          </w:p>
          <w:p w14:paraId="092B7937" w14:textId="77777777" w:rsidR="004A0A84" w:rsidRPr="00B217AC" w:rsidRDefault="004A0A84" w:rsidP="00DA7751">
            <w:pPr>
              <w:pStyle w:val="Normal1"/>
              <w:ind w:left="284"/>
              <w:rPr>
                <w:rFonts w:ascii="Times New Roman" w:eastAsia="Open Sans" w:hAnsi="Times New Roman" w:cs="Times New Roman"/>
                <w:sz w:val="24"/>
                <w:szCs w:val="24"/>
                <w:lang w:val="uk-UA"/>
              </w:rPr>
            </w:pPr>
            <w:r>
              <w:rPr>
                <w:rFonts w:ascii="Times New Roman" w:eastAsia="Open Sans" w:hAnsi="Times New Roman" w:cs="Times New Roman"/>
                <w:color w:val="auto"/>
                <w:sz w:val="24"/>
                <w:szCs w:val="24"/>
                <w:lang w:val="uk-UA"/>
              </w:rPr>
              <w:t>аудиторія згідно розкладу</w:t>
            </w:r>
          </w:p>
        </w:tc>
      </w:tr>
      <w:tr w:rsidR="004A0A84" w:rsidRPr="00B217AC" w14:paraId="11B3A72B" w14:textId="77777777" w:rsidTr="00DA7751">
        <w:trPr>
          <w:trHeight w:val="270"/>
        </w:trPr>
        <w:tc>
          <w:tcPr>
            <w:tcW w:w="2610" w:type="dxa"/>
            <w:tcBorders>
              <w:top w:val="single" w:sz="4" w:space="0" w:color="000000"/>
              <w:bottom w:val="single" w:sz="4" w:space="0" w:color="000000"/>
            </w:tcBorders>
            <w:shd w:val="clear" w:color="auto" w:fill="FFFFFF"/>
            <w:tcMar>
              <w:top w:w="100" w:type="dxa"/>
              <w:left w:w="100" w:type="dxa"/>
              <w:bottom w:w="100" w:type="dxa"/>
              <w:right w:w="100" w:type="dxa"/>
            </w:tcMar>
          </w:tcPr>
          <w:p w14:paraId="21EB11AD" w14:textId="77777777" w:rsidR="004A0A84" w:rsidRPr="00B217AC" w:rsidRDefault="004A0A84" w:rsidP="00DA7751">
            <w:pPr>
              <w:pStyle w:val="Normal1"/>
              <w:ind w:left="284"/>
              <w:rPr>
                <w:rFonts w:ascii="Times New Roman" w:eastAsia="Open Sans" w:hAnsi="Times New Roman" w:cs="Times New Roman"/>
                <w:b/>
                <w:sz w:val="24"/>
                <w:szCs w:val="24"/>
                <w:lang w:val="uk-UA"/>
              </w:rPr>
            </w:pPr>
            <w:r w:rsidRPr="00B217AC">
              <w:rPr>
                <w:rFonts w:ascii="Times New Roman" w:eastAsia="Open Sans" w:hAnsi="Times New Roman" w:cs="Times New Roman"/>
                <w:b/>
                <w:sz w:val="24"/>
                <w:szCs w:val="24"/>
                <w:lang w:val="uk-UA"/>
              </w:rPr>
              <w:t>Час консультацій</w:t>
            </w:r>
          </w:p>
        </w:tc>
        <w:tc>
          <w:tcPr>
            <w:tcW w:w="7652" w:type="dxa"/>
            <w:tcBorders>
              <w:top w:val="single" w:sz="4" w:space="0" w:color="000000"/>
              <w:bottom w:val="single" w:sz="4" w:space="0" w:color="000000"/>
            </w:tcBorders>
            <w:tcMar>
              <w:top w:w="100" w:type="dxa"/>
              <w:left w:w="100" w:type="dxa"/>
              <w:bottom w:w="100" w:type="dxa"/>
              <w:right w:w="100" w:type="dxa"/>
            </w:tcMar>
          </w:tcPr>
          <w:p w14:paraId="5211D8B6" w14:textId="77777777" w:rsidR="004A0A84" w:rsidRPr="00B217AC" w:rsidRDefault="004A0A84" w:rsidP="00DA7751">
            <w:pPr>
              <w:pStyle w:val="Normal1"/>
              <w:ind w:left="284"/>
              <w:rPr>
                <w:rFonts w:ascii="Times New Roman" w:eastAsia="Open Sans" w:hAnsi="Times New Roman" w:cs="Times New Roman"/>
                <w:sz w:val="24"/>
                <w:szCs w:val="24"/>
                <w:lang w:val="uk-UA"/>
              </w:rPr>
            </w:pPr>
            <w:r w:rsidRPr="00C873D5">
              <w:rPr>
                <w:rFonts w:ascii="Times New Roman" w:eastAsia="Open Sans" w:hAnsi="Times New Roman" w:cs="Times New Roman"/>
                <w:color w:val="auto"/>
                <w:sz w:val="24"/>
                <w:szCs w:val="24"/>
                <w:lang w:val="uk-UA"/>
              </w:rPr>
              <w:t>13:</w:t>
            </w:r>
            <w:r>
              <w:rPr>
                <w:rFonts w:ascii="Times New Roman" w:eastAsia="Open Sans" w:hAnsi="Times New Roman" w:cs="Times New Roman"/>
                <w:color w:val="auto"/>
                <w:sz w:val="24"/>
                <w:szCs w:val="24"/>
                <w:lang w:val="uk-UA"/>
              </w:rPr>
              <w:t>1</w:t>
            </w:r>
            <w:r w:rsidRPr="00C873D5">
              <w:rPr>
                <w:rFonts w:ascii="Times New Roman" w:eastAsia="Open Sans" w:hAnsi="Times New Roman" w:cs="Times New Roman"/>
                <w:color w:val="auto"/>
                <w:sz w:val="24"/>
                <w:szCs w:val="24"/>
                <w:lang w:val="uk-UA"/>
              </w:rPr>
              <w:t>0–14:30</w:t>
            </w:r>
          </w:p>
        </w:tc>
      </w:tr>
    </w:tbl>
    <w:p w14:paraId="3420E96C" w14:textId="77777777" w:rsidR="004A0A84" w:rsidRPr="00B217AC" w:rsidRDefault="004A0A84" w:rsidP="004A0A84">
      <w:pPr>
        <w:rPr>
          <w:rFonts w:ascii="Times New Roman" w:hAnsi="Times New Roman" w:cs="Times New Roman"/>
          <w:b/>
          <w:sz w:val="24"/>
          <w:szCs w:val="24"/>
          <w:lang w:val="uk-UA"/>
        </w:rPr>
      </w:pPr>
      <w:bookmarkStart w:id="4" w:name="_3znysh7" w:colFirst="0" w:colLast="0"/>
      <w:bookmarkEnd w:id="3"/>
      <w:bookmarkEnd w:id="4"/>
    </w:p>
    <w:p w14:paraId="6DA7B50A" w14:textId="77777777" w:rsidR="004A0A84" w:rsidRPr="00B217AC" w:rsidRDefault="004A0A84" w:rsidP="004A0A84">
      <w:pPr>
        <w:rPr>
          <w:rFonts w:ascii="Times New Roman" w:hAnsi="Times New Roman" w:cs="Times New Roman"/>
          <w:b/>
          <w:sz w:val="24"/>
          <w:szCs w:val="24"/>
          <w:lang w:val="uk-UA"/>
        </w:rPr>
      </w:pPr>
      <w:r w:rsidRPr="00B217AC">
        <w:rPr>
          <w:rFonts w:ascii="Times New Roman" w:hAnsi="Times New Roman" w:cs="Times New Roman"/>
          <w:b/>
          <w:sz w:val="24"/>
          <w:szCs w:val="24"/>
          <w:lang w:val="uk-UA"/>
        </w:rPr>
        <w:t xml:space="preserve">Анотація дисципліни </w:t>
      </w:r>
    </w:p>
    <w:p w14:paraId="55D9348C" w14:textId="77777777" w:rsidR="004A0A84" w:rsidRPr="00BE7E64" w:rsidRDefault="004A0A84" w:rsidP="004A0A84">
      <w:pPr>
        <w:jc w:val="both"/>
        <w:rPr>
          <w:rFonts w:ascii="Times New Roman" w:hAnsi="Times New Roman" w:cs="Times New Roman"/>
          <w:b/>
          <w:sz w:val="22"/>
          <w:szCs w:val="22"/>
          <w:lang w:val="uk-UA"/>
        </w:rPr>
      </w:pPr>
    </w:p>
    <w:p w14:paraId="08C1B8B4" w14:textId="62411E70" w:rsidR="004A0A84" w:rsidRPr="00C873D5" w:rsidRDefault="004A0A84" w:rsidP="004A0A84">
      <w:pPr>
        <w:widowControl/>
        <w:tabs>
          <w:tab w:val="left" w:pos="993"/>
        </w:tabs>
        <w:ind w:firstLine="426"/>
        <w:jc w:val="both"/>
        <w:rPr>
          <w:rFonts w:ascii="Times New Roman" w:eastAsia="Times New Roman" w:hAnsi="Times New Roman" w:cs="Times New Roman"/>
          <w:color w:val="auto"/>
          <w:sz w:val="24"/>
          <w:szCs w:val="24"/>
          <w:lang w:val="uk-UA" w:eastAsia="ru-RU"/>
        </w:rPr>
      </w:pPr>
      <w:bookmarkStart w:id="5" w:name="_Hlk208214341"/>
      <w:r w:rsidRPr="00C873D5">
        <w:rPr>
          <w:rFonts w:ascii="Times New Roman" w:eastAsia="Times New Roman" w:hAnsi="Times New Roman" w:cs="Times New Roman"/>
          <w:b/>
          <w:color w:val="auto"/>
          <w:sz w:val="24"/>
          <w:szCs w:val="22"/>
          <w:lang w:val="uk-UA" w:eastAsia="ru-RU"/>
        </w:rPr>
        <w:t>Мета</w:t>
      </w:r>
      <w:r w:rsidRPr="00C873D5">
        <w:rPr>
          <w:rFonts w:ascii="Times New Roman" w:eastAsia="Times New Roman" w:hAnsi="Times New Roman" w:cs="Times New Roman"/>
          <w:b/>
          <w:color w:val="auto"/>
          <w:spacing w:val="-5"/>
          <w:sz w:val="24"/>
          <w:szCs w:val="22"/>
          <w:lang w:val="uk-UA" w:eastAsia="ru-RU"/>
        </w:rPr>
        <w:t xml:space="preserve"> </w:t>
      </w:r>
      <w:r w:rsidRPr="00C873D5">
        <w:rPr>
          <w:rFonts w:ascii="Times New Roman" w:eastAsia="Times New Roman" w:hAnsi="Times New Roman" w:cs="Times New Roman"/>
          <w:b/>
          <w:color w:val="auto"/>
          <w:sz w:val="24"/>
          <w:szCs w:val="22"/>
          <w:lang w:val="uk-UA" w:eastAsia="ru-RU"/>
        </w:rPr>
        <w:t>вивчення</w:t>
      </w:r>
      <w:r w:rsidRPr="00C873D5">
        <w:rPr>
          <w:rFonts w:ascii="Times New Roman" w:eastAsia="Times New Roman" w:hAnsi="Times New Roman" w:cs="Times New Roman"/>
          <w:b/>
          <w:color w:val="auto"/>
          <w:spacing w:val="-5"/>
          <w:sz w:val="24"/>
          <w:szCs w:val="22"/>
          <w:lang w:val="uk-UA" w:eastAsia="ru-RU"/>
        </w:rPr>
        <w:t xml:space="preserve"> </w:t>
      </w:r>
      <w:r w:rsidRPr="00C873D5">
        <w:rPr>
          <w:rFonts w:ascii="Times New Roman" w:eastAsia="Times New Roman" w:hAnsi="Times New Roman" w:cs="Times New Roman"/>
          <w:b/>
          <w:color w:val="auto"/>
          <w:spacing w:val="-2"/>
          <w:sz w:val="24"/>
          <w:szCs w:val="22"/>
          <w:lang w:val="uk-UA" w:eastAsia="ru-RU"/>
        </w:rPr>
        <w:t>дисципліни</w:t>
      </w:r>
      <w:r w:rsidRPr="00C873D5">
        <w:rPr>
          <w:rFonts w:ascii="Times New Roman" w:eastAsia="Times New Roman" w:hAnsi="Times New Roman" w:cs="Times New Roman"/>
          <w:color w:val="auto"/>
          <w:spacing w:val="-2"/>
          <w:sz w:val="24"/>
          <w:szCs w:val="22"/>
          <w:lang w:val="uk-UA" w:eastAsia="ru-RU"/>
        </w:rPr>
        <w:t xml:space="preserve"> </w:t>
      </w:r>
      <w:r w:rsidRPr="004A0A84">
        <w:rPr>
          <w:rFonts w:ascii="Times New Roman" w:eastAsia="Times New Roman" w:hAnsi="Times New Roman" w:cs="Times New Roman"/>
          <w:color w:val="auto"/>
          <w:sz w:val="24"/>
          <w:szCs w:val="24"/>
          <w:lang w:val="uk-UA" w:eastAsia="ru-RU"/>
        </w:rPr>
        <w:t>«Кваліфікація адміністративних правопорушень» - формування у студентів системи спеціальних знань у галузі адміністративного права, що стосуються поняття, властивостей і принципів адміністративної відповідальності; усвідомлення сутності ознак і елементів юридичного складу адміністративного правопорушення; ознайомлення з системою й характеристиками адміністративних стягнень і специфікою їх накладення; аналіз юридичних складів окремих адміністративних проступків і особливостей провадження у справах про адміністративні правопорушення.</w:t>
      </w:r>
    </w:p>
    <w:p w14:paraId="0AD77CB4" w14:textId="77777777" w:rsidR="004A0A84" w:rsidRPr="00C873D5"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rPr>
          <w:rFonts w:ascii="Times New Roman" w:eastAsia="Times New Roman" w:hAnsi="Times New Roman" w:cs="Times New Roman"/>
          <w:color w:val="auto"/>
          <w:sz w:val="24"/>
          <w:szCs w:val="22"/>
          <w:lang w:val="uk-UA" w:eastAsia="ru-RU"/>
        </w:rPr>
      </w:pPr>
    </w:p>
    <w:p w14:paraId="6ACABB3A" w14:textId="77777777" w:rsidR="004A0A84" w:rsidRPr="004639DE" w:rsidRDefault="004A0A84" w:rsidP="004A0A84">
      <w:pPr>
        <w:ind w:firstLine="709"/>
        <w:jc w:val="both"/>
        <w:rPr>
          <w:rFonts w:ascii="Times New Roman" w:eastAsia="Times New Roman" w:hAnsi="Times New Roman" w:cs="Times New Roman"/>
          <w:sz w:val="24"/>
          <w:szCs w:val="24"/>
          <w:lang w:val="uk-UA"/>
        </w:rPr>
      </w:pPr>
      <w:r w:rsidRPr="00C873D5">
        <w:rPr>
          <w:rFonts w:ascii="Times New Roman" w:eastAsia="Times New Roman" w:hAnsi="Times New Roman" w:cs="Times New Roman"/>
          <w:b/>
          <w:color w:val="auto"/>
          <w:sz w:val="24"/>
          <w:szCs w:val="22"/>
          <w:lang w:val="uk-UA" w:eastAsia="ru-RU"/>
        </w:rPr>
        <w:t>Завдання</w:t>
      </w:r>
      <w:r w:rsidRPr="00C873D5">
        <w:rPr>
          <w:rFonts w:ascii="Times New Roman" w:eastAsia="Times New Roman" w:hAnsi="Times New Roman" w:cs="Times New Roman"/>
          <w:b/>
          <w:color w:val="auto"/>
          <w:spacing w:val="-7"/>
          <w:sz w:val="24"/>
          <w:szCs w:val="22"/>
          <w:lang w:val="uk-UA" w:eastAsia="ru-RU"/>
        </w:rPr>
        <w:t xml:space="preserve"> </w:t>
      </w:r>
      <w:r w:rsidRPr="00C873D5">
        <w:rPr>
          <w:rFonts w:ascii="Times New Roman" w:eastAsia="Times New Roman" w:hAnsi="Times New Roman" w:cs="Times New Roman"/>
          <w:b/>
          <w:color w:val="auto"/>
          <w:sz w:val="24"/>
          <w:szCs w:val="22"/>
          <w:lang w:val="uk-UA" w:eastAsia="ru-RU"/>
        </w:rPr>
        <w:t>вивчення</w:t>
      </w:r>
      <w:r w:rsidRPr="00C873D5">
        <w:rPr>
          <w:rFonts w:ascii="Times New Roman" w:eastAsia="Times New Roman" w:hAnsi="Times New Roman" w:cs="Times New Roman"/>
          <w:b/>
          <w:color w:val="auto"/>
          <w:spacing w:val="-9"/>
          <w:sz w:val="24"/>
          <w:szCs w:val="22"/>
          <w:lang w:val="uk-UA" w:eastAsia="ru-RU"/>
        </w:rPr>
        <w:t xml:space="preserve"> </w:t>
      </w:r>
      <w:r w:rsidRPr="00C873D5">
        <w:rPr>
          <w:rFonts w:ascii="Times New Roman" w:eastAsia="Times New Roman" w:hAnsi="Times New Roman" w:cs="Times New Roman"/>
          <w:b/>
          <w:color w:val="auto"/>
          <w:spacing w:val="-2"/>
          <w:sz w:val="24"/>
          <w:szCs w:val="22"/>
          <w:lang w:val="uk-UA" w:eastAsia="ru-RU"/>
        </w:rPr>
        <w:t>дисципліни</w:t>
      </w:r>
      <w:r w:rsidRPr="00C873D5">
        <w:rPr>
          <w:rFonts w:ascii="Times New Roman" w:eastAsia="Times New Roman" w:hAnsi="Times New Roman" w:cs="Times New Roman"/>
          <w:color w:val="auto"/>
          <w:spacing w:val="-2"/>
          <w:sz w:val="24"/>
          <w:szCs w:val="22"/>
          <w:lang w:val="uk-UA" w:eastAsia="ru-RU"/>
        </w:rPr>
        <w:t xml:space="preserve">: </w:t>
      </w:r>
      <w:r w:rsidRPr="00DF29DC">
        <w:rPr>
          <w:rFonts w:ascii="Times New Roman" w:eastAsia="Times New Roman" w:hAnsi="Times New Roman" w:cs="Times New Roman"/>
          <w:sz w:val="24"/>
          <w:szCs w:val="24"/>
          <w:lang w:val="uk-UA"/>
        </w:rPr>
        <w:t>формування цілісного бачення майбутніх фахівців щодо сутності</w:t>
      </w:r>
      <w:r>
        <w:rPr>
          <w:rFonts w:ascii="Times New Roman" w:eastAsia="Times New Roman" w:hAnsi="Times New Roman" w:cs="Times New Roman"/>
          <w:sz w:val="24"/>
          <w:szCs w:val="24"/>
          <w:lang w:val="uk-UA"/>
        </w:rPr>
        <w:t>,</w:t>
      </w:r>
      <w:r w:rsidRPr="00DF29DC">
        <w:rPr>
          <w:rFonts w:ascii="Times New Roman" w:eastAsia="Times New Roman" w:hAnsi="Times New Roman" w:cs="Times New Roman"/>
          <w:sz w:val="24"/>
          <w:szCs w:val="24"/>
          <w:lang w:val="uk-UA"/>
        </w:rPr>
        <w:t xml:space="preserve"> змісту </w:t>
      </w:r>
      <w:r>
        <w:rPr>
          <w:rFonts w:ascii="Times New Roman" w:eastAsia="Times New Roman" w:hAnsi="Times New Roman" w:cs="Times New Roman"/>
          <w:sz w:val="24"/>
          <w:szCs w:val="24"/>
          <w:lang w:val="uk-UA"/>
        </w:rPr>
        <w:t>та специфіки адміністративно-правової відповідальності та кваліфікації адміністративних правопорушень.</w:t>
      </w:r>
    </w:p>
    <w:p w14:paraId="79CAAF18" w14:textId="7E7D8D63" w:rsidR="004A0A84" w:rsidRPr="00C873D5"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pacing w:val="-2"/>
          <w:sz w:val="14"/>
          <w:szCs w:val="14"/>
          <w:lang w:val="uk-UA" w:eastAsia="ru-RU"/>
        </w:rPr>
      </w:pPr>
    </w:p>
    <w:p w14:paraId="6FAC1DD5" w14:textId="77777777" w:rsidR="004A0A84" w:rsidRPr="00C873D5" w:rsidRDefault="004A0A84" w:rsidP="004A0A84">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
          <w:color w:val="auto"/>
          <w:sz w:val="24"/>
          <w:szCs w:val="18"/>
          <w:lang w:val="uk-UA"/>
        </w:rPr>
      </w:pPr>
      <w:r w:rsidRPr="00C873D5">
        <w:rPr>
          <w:rFonts w:ascii="Times New Roman" w:eastAsia="Times New Roman" w:hAnsi="Times New Roman" w:cs="Times New Roman"/>
          <w:b/>
          <w:color w:val="auto"/>
          <w:sz w:val="24"/>
          <w:szCs w:val="18"/>
          <w:lang w:val="uk-UA"/>
        </w:rPr>
        <w:t>Міждисциплінарні зв’язки</w:t>
      </w:r>
    </w:p>
    <w:p w14:paraId="390166CC" w14:textId="7D7E2FBB" w:rsidR="004A0A84" w:rsidRPr="00C873D5" w:rsidRDefault="004A0A84" w:rsidP="004A0A84">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18"/>
          <w:lang w:val="uk-UA"/>
        </w:rPr>
      </w:pPr>
      <w:r w:rsidRPr="00C873D5">
        <w:rPr>
          <w:rFonts w:ascii="Times New Roman" w:eastAsia="Times New Roman" w:hAnsi="Times New Roman" w:cs="Times New Roman"/>
          <w:b/>
          <w:i/>
          <w:color w:val="auto"/>
          <w:sz w:val="24"/>
          <w:szCs w:val="18"/>
          <w:lang w:val="uk-UA"/>
        </w:rPr>
        <w:t>Попередньо вивчають</w:t>
      </w:r>
      <w:r w:rsidRPr="00C873D5">
        <w:rPr>
          <w:rFonts w:ascii="Times New Roman" w:eastAsia="Times New Roman" w:hAnsi="Times New Roman" w:cs="Times New Roman"/>
          <w:color w:val="auto"/>
          <w:sz w:val="24"/>
          <w:szCs w:val="18"/>
          <w:lang w:val="uk-UA"/>
        </w:rPr>
        <w:t>: «Теорія держави і права», «Конституційне право України»,  «Юридична деонтологія», «Основи прав людини».</w:t>
      </w:r>
    </w:p>
    <w:p w14:paraId="05D161AD" w14:textId="77777777" w:rsidR="004A0A84" w:rsidRPr="00C873D5" w:rsidRDefault="004A0A84" w:rsidP="004A0A84">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18"/>
          <w:lang w:val="uk-UA"/>
        </w:rPr>
      </w:pPr>
      <w:r w:rsidRPr="00C873D5">
        <w:rPr>
          <w:rFonts w:ascii="Times New Roman" w:eastAsia="Times New Roman" w:hAnsi="Times New Roman" w:cs="Times New Roman"/>
          <w:b/>
          <w:i/>
          <w:color w:val="auto"/>
          <w:sz w:val="24"/>
          <w:szCs w:val="18"/>
          <w:lang w:val="uk-UA"/>
        </w:rPr>
        <w:t>Паралельно вивчають</w:t>
      </w:r>
      <w:r w:rsidRPr="00C873D5">
        <w:rPr>
          <w:rFonts w:ascii="Times New Roman" w:eastAsia="Times New Roman" w:hAnsi="Times New Roman" w:cs="Times New Roman"/>
          <w:color w:val="auto"/>
          <w:sz w:val="24"/>
          <w:szCs w:val="18"/>
          <w:lang w:val="uk-UA"/>
        </w:rPr>
        <w:t xml:space="preserve">: «Адміністративне право», «Цивільне право», «Інформаційне право». </w:t>
      </w:r>
    </w:p>
    <w:p w14:paraId="4C9CDADA" w14:textId="77777777" w:rsidR="004A0A84" w:rsidRPr="00C873D5" w:rsidRDefault="004A0A84" w:rsidP="004A0A84">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18"/>
          <w:lang w:val="uk-UA"/>
        </w:rPr>
      </w:pPr>
      <w:r w:rsidRPr="00C873D5">
        <w:rPr>
          <w:rFonts w:ascii="Times New Roman" w:eastAsia="Times New Roman" w:hAnsi="Times New Roman" w:cs="Times New Roman"/>
          <w:b/>
          <w:i/>
          <w:color w:val="auto"/>
          <w:sz w:val="24"/>
          <w:szCs w:val="18"/>
          <w:lang w:val="uk-UA"/>
        </w:rPr>
        <w:lastRenderedPageBreak/>
        <w:t>Послідовно вивчають</w:t>
      </w:r>
      <w:r w:rsidRPr="00C873D5">
        <w:rPr>
          <w:rFonts w:ascii="Times New Roman" w:eastAsia="Times New Roman" w:hAnsi="Times New Roman" w:cs="Times New Roman"/>
          <w:color w:val="auto"/>
          <w:sz w:val="24"/>
          <w:szCs w:val="18"/>
          <w:lang w:val="uk-UA"/>
        </w:rPr>
        <w:t>: «Трудове право», «Адміністративне судочинство та антикорупційна діяльність», «Правове регулювання підприємницької діяльності», «Право інтелектуальної власності», «Критичне юридичне мислення».</w:t>
      </w:r>
    </w:p>
    <w:p w14:paraId="3884AF18" w14:textId="77777777" w:rsidR="004A0A84" w:rsidRPr="00C873D5"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eastAsia="Times New Roman" w:hAnsi="Times New Roman" w:cs="Times New Roman"/>
          <w:color w:val="auto"/>
          <w:sz w:val="24"/>
          <w:szCs w:val="24"/>
          <w:lang w:val="uk-UA" w:eastAsia="ru-RU"/>
        </w:rPr>
      </w:pPr>
    </w:p>
    <w:p w14:paraId="553DF3A6" w14:textId="747608AA"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eastAsia="Times New Roman" w:hAnsi="Times New Roman" w:cs="Times New Roman"/>
          <w:b/>
          <w:color w:val="auto"/>
          <w:sz w:val="24"/>
          <w:szCs w:val="24"/>
          <w:lang w:val="uk-UA" w:eastAsia="ru-RU"/>
        </w:rPr>
      </w:pPr>
      <w:r w:rsidRPr="00740DEA">
        <w:rPr>
          <w:rFonts w:ascii="Times New Roman" w:eastAsia="Times New Roman" w:hAnsi="Times New Roman" w:cs="Times New Roman"/>
          <w:b/>
          <w:color w:val="auto"/>
          <w:sz w:val="24"/>
          <w:szCs w:val="24"/>
          <w:lang w:val="uk-UA" w:eastAsia="ru-RU"/>
        </w:rPr>
        <w:t>Компетентності та результати навчання</w:t>
      </w:r>
    </w:p>
    <w:p w14:paraId="6F37628F" w14:textId="77777777" w:rsidR="004A0A84" w:rsidRPr="00740DEA"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eastAsia="Times New Roman" w:hAnsi="Times New Roman" w:cs="Times New Roman"/>
          <w:b/>
          <w:color w:val="auto"/>
          <w:sz w:val="24"/>
          <w:szCs w:val="24"/>
          <w:lang w:val="uk-UA" w:eastAsia="ru-RU"/>
        </w:rPr>
      </w:pPr>
    </w:p>
    <w:p w14:paraId="5595F21C"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uk-UA" w:eastAsia="ru-RU"/>
        </w:rPr>
      </w:pPr>
      <w:r w:rsidRPr="004A0A84">
        <w:rPr>
          <w:rFonts w:ascii="Times New Roman" w:eastAsia="Times New Roman" w:hAnsi="Times New Roman" w:cs="Times New Roman"/>
          <w:b/>
          <w:bCs/>
          <w:color w:val="auto"/>
          <w:sz w:val="24"/>
          <w:szCs w:val="24"/>
          <w:lang w:val="uk-UA" w:eastAsia="ru-RU"/>
        </w:rPr>
        <w:t>Інтегральна компетентність</w:t>
      </w:r>
      <w:r w:rsidRPr="004A0A84">
        <w:rPr>
          <w:rFonts w:ascii="Times New Roman" w:eastAsia="Times New Roman" w:hAnsi="Times New Roman" w:cs="Times New Roman"/>
          <w:color w:val="auto"/>
          <w:sz w:val="24"/>
          <w:szCs w:val="24"/>
          <w:lang w:val="uk-UA" w:eastAsia="ru-RU"/>
        </w:rPr>
        <w:t xml:space="preserve"> </w:t>
      </w:r>
    </w:p>
    <w:p w14:paraId="44B90F88" w14:textId="3F73B93B" w:rsidR="004A0A84" w:rsidRP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uk-UA" w:eastAsia="ru-RU"/>
        </w:rPr>
      </w:pPr>
      <w:r w:rsidRPr="004A0A84">
        <w:rPr>
          <w:rFonts w:ascii="Times New Roman" w:eastAsia="Times New Roman" w:hAnsi="Times New Roman" w:cs="Times New Roman"/>
          <w:color w:val="auto"/>
          <w:sz w:val="24"/>
          <w:szCs w:val="24"/>
          <w:lang w:val="uk-UA" w:eastAsia="ru-RU"/>
        </w:rPr>
        <w:t>Здатність розв’язувати складні спеціалізовані задачі у галузі правничої діяльності.</w:t>
      </w:r>
    </w:p>
    <w:p w14:paraId="42DDB522" w14:textId="1EB4C967" w:rsidR="004A0A84" w:rsidRP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
          <w:bCs/>
          <w:color w:val="auto"/>
          <w:sz w:val="24"/>
          <w:szCs w:val="24"/>
          <w:lang w:val="ru-RU" w:eastAsia="ru-RU"/>
        </w:rPr>
      </w:pPr>
      <w:r w:rsidRPr="004A0A84">
        <w:rPr>
          <w:rFonts w:ascii="Times New Roman" w:eastAsia="Times New Roman" w:hAnsi="Times New Roman" w:cs="Times New Roman"/>
          <w:b/>
          <w:bCs/>
          <w:color w:val="auto"/>
          <w:sz w:val="24"/>
          <w:szCs w:val="24"/>
          <w:lang w:val="ru-RU" w:eastAsia="ru-RU"/>
        </w:rPr>
        <w:t>Загальні компетентності (ЗК)</w:t>
      </w:r>
      <w:r w:rsidRPr="004A0A84">
        <w:rPr>
          <w:lang w:val="ru-RU"/>
        </w:rPr>
        <w:t xml:space="preserve"> </w:t>
      </w:r>
    </w:p>
    <w:p w14:paraId="4AA07A83"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4A0A84">
        <w:rPr>
          <w:rFonts w:ascii="Times New Roman" w:eastAsia="Times New Roman" w:hAnsi="Times New Roman" w:cs="Times New Roman"/>
          <w:color w:val="auto"/>
          <w:sz w:val="24"/>
          <w:szCs w:val="24"/>
          <w:lang w:val="ru-RU" w:eastAsia="ru-RU"/>
        </w:rPr>
        <w:t xml:space="preserve">ЗК2. Здатність застосовувати знання у практичних ситуаціях. </w:t>
      </w:r>
    </w:p>
    <w:p w14:paraId="77F6EB0E"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4A0A84">
        <w:rPr>
          <w:rFonts w:ascii="Times New Roman" w:eastAsia="Times New Roman" w:hAnsi="Times New Roman" w:cs="Times New Roman"/>
          <w:color w:val="auto"/>
          <w:sz w:val="24"/>
          <w:szCs w:val="24"/>
          <w:lang w:val="ru-RU" w:eastAsia="ru-RU"/>
        </w:rPr>
        <w:t xml:space="preserve">ЗК3. Знання та розуміння предметної області та розуміння професійної діяльності. </w:t>
      </w:r>
    </w:p>
    <w:p w14:paraId="7E7F4270"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sz w:val="24"/>
          <w:szCs w:val="24"/>
          <w:lang w:val="ru-RU"/>
        </w:rPr>
      </w:pPr>
      <w:r w:rsidRPr="004A0A84">
        <w:rPr>
          <w:rFonts w:ascii="Times New Roman" w:eastAsia="Times New Roman" w:hAnsi="Times New Roman" w:cs="Times New Roman"/>
          <w:color w:val="auto"/>
          <w:sz w:val="24"/>
          <w:szCs w:val="24"/>
          <w:lang w:val="ru-RU" w:eastAsia="ru-RU"/>
        </w:rPr>
        <w:t>ЗК11.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r w:rsidRPr="004A0A84">
        <w:rPr>
          <w:rFonts w:ascii="Times New Roman" w:hAnsi="Times New Roman" w:cs="Times New Roman"/>
          <w:sz w:val="24"/>
          <w:szCs w:val="24"/>
          <w:lang w:val="ru-RU"/>
        </w:rPr>
        <w:t xml:space="preserve"> </w:t>
      </w:r>
    </w:p>
    <w:p w14:paraId="62756C18"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sz w:val="24"/>
          <w:szCs w:val="24"/>
          <w:lang w:val="ru-RU"/>
        </w:rPr>
      </w:pPr>
      <w:r w:rsidRPr="004A0A84">
        <w:rPr>
          <w:rFonts w:ascii="Times New Roman" w:hAnsi="Times New Roman" w:cs="Times New Roman"/>
          <w:sz w:val="24"/>
          <w:szCs w:val="24"/>
          <w:lang w:val="ru-RU"/>
        </w:rPr>
        <w:t xml:space="preserve">ЗК12. Здатність усвідомлювати рівні можливості та гендерні проблеми. </w:t>
      </w:r>
    </w:p>
    <w:p w14:paraId="359B121C"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sz w:val="24"/>
          <w:szCs w:val="24"/>
          <w:lang w:val="ru-RU"/>
        </w:rPr>
      </w:pPr>
      <w:r w:rsidRPr="004A0A84">
        <w:rPr>
          <w:rFonts w:ascii="Times New Roman" w:hAnsi="Times New Roman" w:cs="Times New Roman"/>
          <w:sz w:val="24"/>
          <w:szCs w:val="24"/>
          <w:lang w:val="ru-RU"/>
        </w:rPr>
        <w:t xml:space="preserve">ЗК13.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7368A4AD" w14:textId="1082669A"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b/>
          <w:bCs/>
          <w:color w:val="auto"/>
          <w:sz w:val="24"/>
          <w:szCs w:val="24"/>
          <w:lang w:val="ru-RU" w:eastAsia="ru-RU"/>
        </w:rPr>
      </w:pPr>
      <w:r w:rsidRPr="004A0A84">
        <w:rPr>
          <w:rFonts w:ascii="Times New Roman" w:hAnsi="Times New Roman" w:cs="Times New Roman"/>
          <w:b/>
          <w:bCs/>
          <w:sz w:val="22"/>
          <w:szCs w:val="22"/>
          <w:lang w:val="ru-RU"/>
        </w:rPr>
        <w:t>Спеціальні (фахові) компетентності спеціальності (СК)</w:t>
      </w:r>
      <w:r w:rsidRPr="004A0A84">
        <w:rPr>
          <w:rFonts w:ascii="Times New Roman" w:eastAsia="Times New Roman" w:hAnsi="Times New Roman" w:cs="Times New Roman"/>
          <w:b/>
          <w:bCs/>
          <w:color w:val="auto"/>
          <w:sz w:val="24"/>
          <w:szCs w:val="24"/>
          <w:lang w:val="ru-RU" w:eastAsia="ru-RU"/>
        </w:rPr>
        <w:t xml:space="preserve"> </w:t>
      </w:r>
    </w:p>
    <w:p w14:paraId="15953A97"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4A0A84">
        <w:rPr>
          <w:rFonts w:ascii="Times New Roman" w:eastAsia="Times New Roman" w:hAnsi="Times New Roman" w:cs="Times New Roman"/>
          <w:color w:val="auto"/>
          <w:sz w:val="24"/>
          <w:szCs w:val="24"/>
          <w:lang w:val="ru-RU" w:eastAsia="ru-RU"/>
        </w:rPr>
        <w:t xml:space="preserve">СК3. Цінування та повага до гідності людини як найвищої соціальної цінності, розуміння її правової природи. </w:t>
      </w:r>
    </w:p>
    <w:p w14:paraId="18C583AB"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4A0A84">
        <w:rPr>
          <w:rFonts w:ascii="Times New Roman" w:eastAsia="Times New Roman" w:hAnsi="Times New Roman" w:cs="Times New Roman"/>
          <w:color w:val="auto"/>
          <w:sz w:val="24"/>
          <w:szCs w:val="24"/>
          <w:lang w:val="ru-RU" w:eastAsia="ru-RU"/>
        </w:rPr>
        <w:t xml:space="preserve">СК4. Здатність застосовувати Конвенцію про захист прав людини та основоположних свобод, а також прецедентну практику Європейського суду з прав людини. </w:t>
      </w:r>
    </w:p>
    <w:p w14:paraId="3D6AC7DF"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s="Times New Roman"/>
          <w:color w:val="auto"/>
          <w:sz w:val="24"/>
          <w:szCs w:val="24"/>
          <w:lang w:val="ru-RU" w:eastAsia="ru-RU"/>
        </w:rPr>
      </w:pPr>
      <w:r w:rsidRPr="004A0A84">
        <w:rPr>
          <w:rFonts w:ascii="Times New Roman" w:eastAsia="Times New Roman" w:hAnsi="Times New Roman" w:cs="Times New Roman"/>
          <w:color w:val="auto"/>
          <w:sz w:val="24"/>
          <w:szCs w:val="24"/>
          <w:lang w:val="ru-RU" w:eastAsia="ru-RU"/>
        </w:rPr>
        <w:t xml:space="preserve">СК5. Здатність застосовувати норми та інститути міжнародного публічного права, а також міжнародного приватного права. </w:t>
      </w:r>
    </w:p>
    <w:p w14:paraId="4B13F6CF"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sz w:val="24"/>
          <w:szCs w:val="24"/>
          <w:lang w:val="ru-RU"/>
        </w:rPr>
      </w:pPr>
      <w:r w:rsidRPr="004A0A84">
        <w:rPr>
          <w:rFonts w:ascii="Times New Roman" w:eastAsia="Times New Roman" w:hAnsi="Times New Roman" w:cs="Times New Roman"/>
          <w:color w:val="auto"/>
          <w:sz w:val="24"/>
          <w:szCs w:val="24"/>
          <w:lang w:val="ru-RU" w:eastAsia="ru-RU"/>
        </w:rPr>
        <w:t>СК7. 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і цивільне процесуальне право, трудове право, кримінальне і кримінальне процесуальне право.</w:t>
      </w:r>
      <w:r w:rsidRPr="004A0A84">
        <w:rPr>
          <w:rFonts w:ascii="Times New Roman" w:hAnsi="Times New Roman" w:cs="Times New Roman"/>
          <w:sz w:val="24"/>
          <w:szCs w:val="24"/>
          <w:lang w:val="ru-RU"/>
        </w:rPr>
        <w:t xml:space="preserve"> </w:t>
      </w:r>
    </w:p>
    <w:p w14:paraId="394818F0"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sz w:val="24"/>
          <w:szCs w:val="24"/>
          <w:lang w:val="ru-RU"/>
        </w:rPr>
      </w:pPr>
      <w:r w:rsidRPr="004A0A84">
        <w:rPr>
          <w:rFonts w:ascii="Times New Roman" w:hAnsi="Times New Roman" w:cs="Times New Roman"/>
          <w:sz w:val="24"/>
          <w:szCs w:val="24"/>
          <w:lang w:val="ru-RU"/>
        </w:rPr>
        <w:t xml:space="preserve">СК13. Здатність до критичного та системного аналізу правових явищ. </w:t>
      </w:r>
    </w:p>
    <w:p w14:paraId="585E3710"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sz w:val="24"/>
          <w:szCs w:val="24"/>
          <w:lang w:val="ru-RU"/>
        </w:rPr>
      </w:pPr>
      <w:r w:rsidRPr="004A0A84">
        <w:rPr>
          <w:rFonts w:ascii="Times New Roman" w:hAnsi="Times New Roman" w:cs="Times New Roman"/>
          <w:sz w:val="24"/>
          <w:szCs w:val="24"/>
          <w:lang w:val="ru-RU"/>
        </w:rPr>
        <w:t xml:space="preserve">СК14.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 </w:t>
      </w:r>
    </w:p>
    <w:p w14:paraId="791AC47C" w14:textId="384BE61B"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b/>
          <w:bCs/>
          <w:sz w:val="22"/>
          <w:szCs w:val="22"/>
          <w:lang w:val="ru-RU"/>
        </w:rPr>
      </w:pPr>
      <w:r w:rsidRPr="00D6795A">
        <w:rPr>
          <w:rFonts w:ascii="Times New Roman" w:eastAsia="Times New Roman" w:hAnsi="Times New Roman" w:cs="Times New Roman"/>
          <w:b/>
          <w:color w:val="auto"/>
          <w:sz w:val="24"/>
          <w:szCs w:val="22"/>
          <w:lang w:val="uk-UA" w:eastAsia="ru-RU"/>
        </w:rPr>
        <w:t>Програмні результати навчання (ПРН)</w:t>
      </w:r>
      <w:r w:rsidRPr="004A0A84">
        <w:rPr>
          <w:rFonts w:ascii="Times New Roman" w:eastAsia="Times New Roman" w:hAnsi="Times New Roman" w:cs="Times New Roman"/>
          <w:b/>
          <w:bCs/>
          <w:color w:val="auto"/>
          <w:sz w:val="24"/>
          <w:szCs w:val="24"/>
          <w:lang w:val="ru-RU" w:eastAsia="ru-RU"/>
        </w:rPr>
        <w:t xml:space="preserve"> СК 3,4,5,7,13,14;РН 1,9,13,14,20-22</w:t>
      </w:r>
    </w:p>
    <w:p w14:paraId="0C5396D6"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rPr>
          <w:rFonts w:ascii="Times New Roman" w:hAnsi="Times New Roman" w:cs="Times New Roman"/>
          <w:sz w:val="22"/>
          <w:szCs w:val="22"/>
          <w:lang w:val="ru-RU"/>
        </w:rPr>
      </w:pPr>
      <w:r w:rsidRPr="004A0A84">
        <w:rPr>
          <w:rFonts w:ascii="Times New Roman" w:hAnsi="Times New Roman" w:cs="Times New Roman"/>
          <w:sz w:val="22"/>
          <w:szCs w:val="22"/>
          <w:lang w:val="ru-RU"/>
        </w:rPr>
        <w:t xml:space="preserve">РН 1. Визначати переконливість аргументів у процесі оцінки заздалегідь невідомих умов та обставин. </w:t>
      </w:r>
    </w:p>
    <w:p w14:paraId="05AF662F" w14:textId="77777777"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rPr>
          <w:rFonts w:ascii="Times New Roman" w:hAnsi="Times New Roman" w:cs="Times New Roman"/>
          <w:sz w:val="22"/>
          <w:szCs w:val="22"/>
          <w:lang w:val="ru-RU"/>
        </w:rPr>
      </w:pPr>
      <w:r w:rsidRPr="004A0A84">
        <w:rPr>
          <w:rFonts w:ascii="Times New Roman" w:hAnsi="Times New Roman" w:cs="Times New Roman"/>
          <w:sz w:val="22"/>
          <w:szCs w:val="22"/>
          <w:lang w:val="ru-RU"/>
        </w:rPr>
        <w:t xml:space="preserve">РН 9. Самостійно визначати ті обставини, у з’ясуванні яких потрібна допомога, і діяти відповідно до отриманих рекомендацій. </w:t>
      </w:r>
    </w:p>
    <w:p w14:paraId="3EED8F34" w14:textId="77777777" w:rsidR="00024B1C" w:rsidRDefault="00024B1C" w:rsidP="004A0A84">
      <w:pPr>
        <w:widowControl/>
        <w:pBdr>
          <w:top w:val="none" w:sz="0" w:space="0" w:color="auto"/>
          <w:left w:val="none" w:sz="0" w:space="0" w:color="auto"/>
          <w:bottom w:val="none" w:sz="0" w:space="0" w:color="auto"/>
          <w:right w:val="none" w:sz="0" w:space="0" w:color="auto"/>
          <w:between w:val="none" w:sz="0" w:space="0" w:color="auto"/>
        </w:pBdr>
        <w:ind w:firstLine="709"/>
        <w:rPr>
          <w:rFonts w:ascii="Times New Roman" w:hAnsi="Times New Roman" w:cs="Times New Roman"/>
          <w:sz w:val="22"/>
          <w:szCs w:val="22"/>
          <w:lang w:val="ru-RU"/>
        </w:rPr>
      </w:pPr>
      <w:r w:rsidRPr="00024B1C">
        <w:rPr>
          <w:rFonts w:ascii="Times New Roman" w:hAnsi="Times New Roman" w:cs="Times New Roman"/>
          <w:sz w:val="22"/>
          <w:szCs w:val="22"/>
          <w:lang w:val="ru-RU"/>
        </w:rPr>
        <w:t xml:space="preserve">РН 13. Знати та розуміти особливості реалізації та застосування норм матеріального і процесуального права. </w:t>
      </w:r>
    </w:p>
    <w:p w14:paraId="08A2F0E4" w14:textId="77777777" w:rsidR="00024B1C" w:rsidRDefault="00024B1C" w:rsidP="004A0A84">
      <w:pPr>
        <w:widowControl/>
        <w:pBdr>
          <w:top w:val="none" w:sz="0" w:space="0" w:color="auto"/>
          <w:left w:val="none" w:sz="0" w:space="0" w:color="auto"/>
          <w:bottom w:val="none" w:sz="0" w:space="0" w:color="auto"/>
          <w:right w:val="none" w:sz="0" w:space="0" w:color="auto"/>
          <w:between w:val="none" w:sz="0" w:space="0" w:color="auto"/>
        </w:pBdr>
        <w:ind w:firstLine="709"/>
        <w:rPr>
          <w:rFonts w:ascii="Times New Roman" w:hAnsi="Times New Roman" w:cs="Times New Roman"/>
          <w:sz w:val="22"/>
          <w:szCs w:val="22"/>
          <w:lang w:val="ru-RU"/>
        </w:rPr>
      </w:pPr>
      <w:r w:rsidRPr="00024B1C">
        <w:rPr>
          <w:rFonts w:ascii="Times New Roman" w:hAnsi="Times New Roman" w:cs="Times New Roman"/>
          <w:sz w:val="22"/>
          <w:szCs w:val="22"/>
          <w:lang w:val="ru-RU"/>
        </w:rPr>
        <w:t xml:space="preserve">РН 14. Використовувати статистичну інформацію, отриману з першоджерел та вторинних джерел для правничої діяльності. </w:t>
      </w:r>
    </w:p>
    <w:p w14:paraId="13EF4F7A" w14:textId="77777777" w:rsidR="00024B1C" w:rsidRDefault="00024B1C" w:rsidP="004A0A84">
      <w:pPr>
        <w:widowControl/>
        <w:pBdr>
          <w:top w:val="none" w:sz="0" w:space="0" w:color="auto"/>
          <w:left w:val="none" w:sz="0" w:space="0" w:color="auto"/>
          <w:bottom w:val="none" w:sz="0" w:space="0" w:color="auto"/>
          <w:right w:val="none" w:sz="0" w:space="0" w:color="auto"/>
          <w:between w:val="none" w:sz="0" w:space="0" w:color="auto"/>
        </w:pBdr>
        <w:ind w:firstLine="709"/>
        <w:rPr>
          <w:rFonts w:ascii="Times New Roman" w:hAnsi="Times New Roman" w:cs="Times New Roman"/>
          <w:sz w:val="22"/>
          <w:szCs w:val="22"/>
          <w:lang w:val="ru-RU"/>
        </w:rPr>
      </w:pPr>
      <w:r w:rsidRPr="00024B1C">
        <w:rPr>
          <w:rFonts w:ascii="Times New Roman" w:hAnsi="Times New Roman" w:cs="Times New Roman"/>
          <w:sz w:val="22"/>
          <w:szCs w:val="22"/>
          <w:lang w:val="ru-RU"/>
        </w:rPr>
        <w:t xml:space="preserve">РН 20. Виокремлювати і аналізувати юридично значущі факти і робити обґрунтовані правові висновки. </w:t>
      </w:r>
    </w:p>
    <w:p w14:paraId="53512081" w14:textId="77777777" w:rsidR="00024B1C" w:rsidRDefault="00024B1C" w:rsidP="004A0A84">
      <w:pPr>
        <w:widowControl/>
        <w:pBdr>
          <w:top w:val="none" w:sz="0" w:space="0" w:color="auto"/>
          <w:left w:val="none" w:sz="0" w:space="0" w:color="auto"/>
          <w:bottom w:val="none" w:sz="0" w:space="0" w:color="auto"/>
          <w:right w:val="none" w:sz="0" w:space="0" w:color="auto"/>
          <w:between w:val="none" w:sz="0" w:space="0" w:color="auto"/>
        </w:pBdr>
        <w:ind w:firstLine="709"/>
        <w:rPr>
          <w:rFonts w:ascii="Times New Roman" w:hAnsi="Times New Roman" w:cs="Times New Roman"/>
          <w:sz w:val="22"/>
          <w:szCs w:val="22"/>
          <w:lang w:val="ru-RU"/>
        </w:rPr>
      </w:pPr>
      <w:r w:rsidRPr="00024B1C">
        <w:rPr>
          <w:rFonts w:ascii="Times New Roman" w:hAnsi="Times New Roman" w:cs="Times New Roman"/>
          <w:sz w:val="22"/>
          <w:szCs w:val="22"/>
          <w:lang w:val="ru-RU"/>
        </w:rPr>
        <w:t xml:space="preserve">РН 21. Готувати проекти необхідних актів застосування права відповідно до правового висновку зробленого у різних правових ситуаціях. </w:t>
      </w:r>
    </w:p>
    <w:p w14:paraId="6DC397B0" w14:textId="5EC8AAE6" w:rsidR="004A0A84" w:rsidRPr="00024B1C" w:rsidRDefault="00024B1C" w:rsidP="004A0A84">
      <w:pPr>
        <w:widowControl/>
        <w:pBdr>
          <w:top w:val="none" w:sz="0" w:space="0" w:color="auto"/>
          <w:left w:val="none" w:sz="0" w:space="0" w:color="auto"/>
          <w:bottom w:val="none" w:sz="0" w:space="0" w:color="auto"/>
          <w:right w:val="none" w:sz="0" w:space="0" w:color="auto"/>
          <w:between w:val="none" w:sz="0" w:space="0" w:color="auto"/>
        </w:pBdr>
        <w:ind w:firstLine="709"/>
        <w:rPr>
          <w:rFonts w:ascii="Times New Roman" w:hAnsi="Times New Roman" w:cs="Times New Roman"/>
          <w:sz w:val="22"/>
          <w:szCs w:val="22"/>
          <w:lang w:val="ru-RU"/>
        </w:rPr>
      </w:pPr>
      <w:r w:rsidRPr="00024B1C">
        <w:rPr>
          <w:rFonts w:ascii="Times New Roman" w:hAnsi="Times New Roman" w:cs="Times New Roman"/>
          <w:sz w:val="22"/>
          <w:szCs w:val="22"/>
          <w:lang w:val="ru-RU"/>
        </w:rPr>
        <w:t>РН 22. Надавати консультації щодо можливих способів захисту прав та інтересів клієнтів у різних правових ситуаціях.</w:t>
      </w:r>
    </w:p>
    <w:p w14:paraId="0F9C72F2" w14:textId="34EFC775" w:rsidR="004A0A84" w:rsidRPr="00C873D5"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709"/>
        <w:rPr>
          <w:rFonts w:ascii="Times New Roman" w:eastAsia="Times New Roman" w:hAnsi="Times New Roman" w:cs="Times New Roman"/>
          <w:b/>
          <w:color w:val="auto"/>
          <w:sz w:val="24"/>
          <w:szCs w:val="24"/>
          <w:lang w:val="uk-UA" w:eastAsia="ru-RU"/>
        </w:rPr>
      </w:pPr>
      <w:r w:rsidRPr="00C873D5">
        <w:rPr>
          <w:rFonts w:ascii="Times New Roman" w:eastAsia="Times New Roman" w:hAnsi="Times New Roman" w:cs="Times New Roman"/>
          <w:b/>
          <w:color w:val="auto"/>
          <w:sz w:val="24"/>
          <w:szCs w:val="22"/>
          <w:lang w:val="uk-UA" w:eastAsia="ru-RU"/>
        </w:rPr>
        <w:t>Програма</w:t>
      </w:r>
      <w:r w:rsidRPr="00C873D5">
        <w:rPr>
          <w:rFonts w:ascii="Times New Roman" w:eastAsia="Times New Roman" w:hAnsi="Times New Roman" w:cs="Times New Roman"/>
          <w:b/>
          <w:color w:val="auto"/>
          <w:sz w:val="24"/>
          <w:szCs w:val="24"/>
          <w:lang w:val="uk-UA" w:eastAsia="ru-RU"/>
        </w:rPr>
        <w:t xml:space="preserve"> навчальної дисципліни складається з таких модулів:</w:t>
      </w:r>
    </w:p>
    <w:p w14:paraId="7FF269C7" w14:textId="721FE9AB" w:rsidR="004A0A84" w:rsidRPr="00C873D5" w:rsidRDefault="004A0A84" w:rsidP="004A0A84">
      <w:pPr>
        <w:widowControl/>
        <w:pBdr>
          <w:top w:val="none" w:sz="0" w:space="0" w:color="auto"/>
          <w:left w:val="none" w:sz="0" w:space="0" w:color="auto"/>
          <w:bottom w:val="none" w:sz="0" w:space="0" w:color="auto"/>
          <w:right w:val="none" w:sz="0" w:space="0" w:color="auto"/>
          <w:between w:val="none" w:sz="0" w:space="0" w:color="auto"/>
        </w:pBdr>
        <w:ind w:left="540"/>
        <w:jc w:val="both"/>
        <w:rPr>
          <w:rFonts w:ascii="Times New Roman" w:eastAsia="Times New Roman" w:hAnsi="Times New Roman" w:cs="Times New Roman"/>
          <w:color w:val="auto"/>
          <w:sz w:val="24"/>
          <w:szCs w:val="24"/>
          <w:lang w:val="uk-UA" w:eastAsia="ru-RU"/>
        </w:rPr>
      </w:pPr>
      <w:r>
        <w:rPr>
          <w:rFonts w:ascii="Times New Roman" w:eastAsia="Times New Roman" w:hAnsi="Times New Roman" w:cs="Times New Roman"/>
          <w:color w:val="auto"/>
          <w:sz w:val="24"/>
          <w:szCs w:val="24"/>
          <w:lang w:val="uk-UA" w:eastAsia="ru-RU"/>
        </w:rPr>
        <w:t xml:space="preserve">Модуль </w:t>
      </w:r>
      <w:r w:rsidRPr="00C873D5">
        <w:rPr>
          <w:rFonts w:ascii="Times New Roman" w:eastAsia="Times New Roman" w:hAnsi="Times New Roman" w:cs="Times New Roman"/>
          <w:color w:val="auto"/>
          <w:sz w:val="24"/>
          <w:szCs w:val="24"/>
          <w:lang w:val="uk-UA" w:eastAsia="ru-RU"/>
        </w:rPr>
        <w:t xml:space="preserve">1. </w:t>
      </w:r>
      <w:bookmarkStart w:id="6" w:name="_Hlk208181113"/>
      <w:r w:rsidR="00024B1C">
        <w:rPr>
          <w:rFonts w:ascii="Times New Roman" w:eastAsia="Times New Roman" w:hAnsi="Times New Roman" w:cs="Times New Roman"/>
          <w:color w:val="auto"/>
          <w:sz w:val="24"/>
          <w:szCs w:val="24"/>
          <w:lang w:val="uk-UA" w:eastAsia="ru-RU"/>
        </w:rPr>
        <w:t>Загальна частина</w:t>
      </w:r>
    </w:p>
    <w:bookmarkEnd w:id="6"/>
    <w:p w14:paraId="11D0FC85" w14:textId="06AEE8CC" w:rsidR="004A0A84" w:rsidRDefault="004A0A84" w:rsidP="004A0A84">
      <w:pPr>
        <w:widowControl/>
        <w:pBdr>
          <w:top w:val="none" w:sz="0" w:space="0" w:color="auto"/>
          <w:left w:val="none" w:sz="0" w:space="0" w:color="auto"/>
          <w:bottom w:val="none" w:sz="0" w:space="0" w:color="auto"/>
          <w:right w:val="none" w:sz="0" w:space="0" w:color="auto"/>
          <w:between w:val="none" w:sz="0" w:space="0" w:color="auto"/>
        </w:pBdr>
        <w:ind w:left="540"/>
        <w:jc w:val="both"/>
        <w:rPr>
          <w:rFonts w:ascii="Times New Roman" w:eastAsia="Times New Roman" w:hAnsi="Times New Roman" w:cs="Times New Roman"/>
          <w:color w:val="auto"/>
          <w:sz w:val="24"/>
          <w:szCs w:val="24"/>
          <w:lang w:val="uk-UA" w:eastAsia="ru-RU"/>
        </w:rPr>
      </w:pPr>
      <w:r>
        <w:rPr>
          <w:rFonts w:ascii="Times New Roman" w:eastAsia="Times New Roman" w:hAnsi="Times New Roman" w:cs="Times New Roman"/>
          <w:color w:val="auto"/>
          <w:sz w:val="24"/>
          <w:szCs w:val="24"/>
          <w:lang w:val="uk-UA" w:eastAsia="ru-RU"/>
        </w:rPr>
        <w:t xml:space="preserve">Модуль </w:t>
      </w:r>
      <w:r w:rsidRPr="00C873D5">
        <w:rPr>
          <w:rFonts w:ascii="Times New Roman" w:eastAsia="Times New Roman" w:hAnsi="Times New Roman" w:cs="Times New Roman"/>
          <w:color w:val="auto"/>
          <w:sz w:val="24"/>
          <w:szCs w:val="24"/>
          <w:lang w:val="uk-UA" w:eastAsia="ru-RU"/>
        </w:rPr>
        <w:t xml:space="preserve">2. </w:t>
      </w:r>
      <w:r w:rsidR="00024B1C">
        <w:rPr>
          <w:rFonts w:ascii="Times New Roman" w:eastAsia="Times New Roman" w:hAnsi="Times New Roman" w:cs="Times New Roman"/>
          <w:color w:val="auto"/>
          <w:sz w:val="24"/>
          <w:szCs w:val="24"/>
          <w:lang w:val="uk-UA" w:eastAsia="ru-RU"/>
        </w:rPr>
        <w:t>Особлива частина</w:t>
      </w:r>
    </w:p>
    <w:p w14:paraId="016254BB" w14:textId="6A58E4BB" w:rsidR="00024B1C" w:rsidRDefault="00024B1C" w:rsidP="004A0A84">
      <w:pPr>
        <w:widowControl/>
        <w:pBdr>
          <w:top w:val="none" w:sz="0" w:space="0" w:color="auto"/>
          <w:left w:val="none" w:sz="0" w:space="0" w:color="auto"/>
          <w:bottom w:val="none" w:sz="0" w:space="0" w:color="auto"/>
          <w:right w:val="none" w:sz="0" w:space="0" w:color="auto"/>
          <w:between w:val="none" w:sz="0" w:space="0" w:color="auto"/>
        </w:pBdr>
        <w:ind w:left="540"/>
        <w:jc w:val="both"/>
        <w:rPr>
          <w:rFonts w:ascii="Times New Roman" w:eastAsia="Times New Roman" w:hAnsi="Times New Roman" w:cs="Times New Roman"/>
          <w:color w:val="auto"/>
          <w:sz w:val="24"/>
          <w:szCs w:val="24"/>
          <w:lang w:val="uk-UA" w:eastAsia="ru-RU"/>
        </w:rPr>
      </w:pPr>
      <w:r>
        <w:rPr>
          <w:rFonts w:ascii="Times New Roman" w:eastAsia="Times New Roman" w:hAnsi="Times New Roman" w:cs="Times New Roman"/>
          <w:color w:val="auto"/>
          <w:sz w:val="24"/>
          <w:szCs w:val="24"/>
          <w:lang w:val="uk-UA" w:eastAsia="ru-RU"/>
        </w:rPr>
        <w:t>Модуль 3. Контрольна робота для здобувачів вищої освіти заочної форми навчання</w:t>
      </w:r>
    </w:p>
    <w:p w14:paraId="1EF5EBE6" w14:textId="77777777" w:rsidR="00024B1C" w:rsidRPr="00416515" w:rsidRDefault="00024B1C" w:rsidP="00024B1C">
      <w:pPr>
        <w:widowControl/>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cs="Times New Roman"/>
          <w:bCs/>
          <w:lang w:val="uk-UA"/>
        </w:rPr>
      </w:pPr>
      <w:r w:rsidRPr="00416515">
        <w:rPr>
          <w:rFonts w:ascii="Times New Roman" w:hAnsi="Times New Roman" w:cs="Times New Roman"/>
          <w:b/>
          <w:bCs/>
          <w:sz w:val="24"/>
          <w:szCs w:val="24"/>
          <w:lang w:val="uk-UA"/>
        </w:rPr>
        <w:lastRenderedPageBreak/>
        <w:t>На вивчення навчальної дисципліни відводиться</w:t>
      </w:r>
      <w:r w:rsidRPr="00416515">
        <w:rPr>
          <w:rFonts w:ascii="Times New Roman" w:hAnsi="Times New Roman" w:cs="Times New Roman"/>
          <w:bCs/>
          <w:sz w:val="24"/>
          <w:szCs w:val="24"/>
          <w:lang w:val="uk-UA"/>
        </w:rPr>
        <w:t xml:space="preserve"> 4 кредитів ЄКТС.</w:t>
      </w:r>
    </w:p>
    <w:p w14:paraId="6F4BBB0A" w14:textId="77777777" w:rsidR="00024B1C" w:rsidRPr="00C873D5" w:rsidRDefault="00024B1C" w:rsidP="004A0A84">
      <w:pPr>
        <w:widowControl/>
        <w:pBdr>
          <w:top w:val="none" w:sz="0" w:space="0" w:color="auto"/>
          <w:left w:val="none" w:sz="0" w:space="0" w:color="auto"/>
          <w:bottom w:val="none" w:sz="0" w:space="0" w:color="auto"/>
          <w:right w:val="none" w:sz="0" w:space="0" w:color="auto"/>
          <w:between w:val="none" w:sz="0" w:space="0" w:color="auto"/>
        </w:pBdr>
        <w:ind w:left="540"/>
        <w:jc w:val="both"/>
        <w:rPr>
          <w:rFonts w:ascii="Times New Roman" w:eastAsia="Times New Roman" w:hAnsi="Times New Roman" w:cs="Times New Roman"/>
          <w:color w:val="auto"/>
          <w:sz w:val="24"/>
          <w:szCs w:val="24"/>
          <w:lang w:val="uk-UA" w:eastAsia="ru-RU"/>
        </w:rPr>
      </w:pPr>
    </w:p>
    <w:bookmarkEnd w:id="5"/>
    <w:p w14:paraId="1BD01A73" w14:textId="77777777" w:rsidR="004A0A84" w:rsidRPr="00C873D5"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540"/>
        <w:jc w:val="center"/>
        <w:rPr>
          <w:rFonts w:ascii="Times New Roman" w:eastAsia="Times New Roman" w:hAnsi="Times New Roman" w:cs="Times New Roman"/>
          <w:color w:val="auto"/>
          <w:sz w:val="28"/>
          <w:szCs w:val="28"/>
          <w:lang w:val="uk-UA" w:eastAsia="ru-RU"/>
        </w:rPr>
      </w:pPr>
      <w:r w:rsidRPr="00C873D5">
        <w:rPr>
          <w:rFonts w:ascii="Times New Roman" w:eastAsia="Times New Roman" w:hAnsi="Times New Roman" w:cs="Times New Roman"/>
          <w:b/>
          <w:bCs/>
          <w:color w:val="auto"/>
          <w:sz w:val="28"/>
          <w:szCs w:val="28"/>
          <w:lang w:val="uk-UA" w:eastAsia="ru-RU"/>
        </w:rPr>
        <w:t xml:space="preserve"> Інформаційний обсяг</w:t>
      </w:r>
      <w:r w:rsidRPr="00C873D5">
        <w:rPr>
          <w:rFonts w:ascii="Times New Roman" w:eastAsia="Times New Roman" w:hAnsi="Times New Roman" w:cs="Times New Roman"/>
          <w:color w:val="auto"/>
          <w:sz w:val="28"/>
          <w:szCs w:val="28"/>
          <w:lang w:val="uk-UA" w:eastAsia="ru-RU"/>
        </w:rPr>
        <w:t xml:space="preserve"> </w:t>
      </w:r>
      <w:r w:rsidRPr="00C873D5">
        <w:rPr>
          <w:rFonts w:ascii="Times New Roman" w:eastAsia="Times New Roman" w:hAnsi="Times New Roman" w:cs="Times New Roman"/>
          <w:b/>
          <w:color w:val="auto"/>
          <w:sz w:val="28"/>
          <w:szCs w:val="28"/>
          <w:lang w:val="uk-UA" w:eastAsia="ru-RU"/>
        </w:rPr>
        <w:t>навчальної</w:t>
      </w:r>
      <w:r w:rsidRPr="00C873D5">
        <w:rPr>
          <w:rFonts w:ascii="Times New Roman" w:eastAsia="Times New Roman" w:hAnsi="Times New Roman" w:cs="Times New Roman"/>
          <w:b/>
          <w:bCs/>
          <w:color w:val="auto"/>
          <w:sz w:val="28"/>
          <w:szCs w:val="28"/>
          <w:lang w:val="uk-UA" w:eastAsia="ru-RU"/>
        </w:rPr>
        <w:t xml:space="preserve"> дисципліни</w:t>
      </w:r>
    </w:p>
    <w:p w14:paraId="19937483" w14:textId="77777777" w:rsidR="004A0A84" w:rsidRPr="00C873D5" w:rsidRDefault="004A0A84" w:rsidP="004A0A84">
      <w:pPr>
        <w:widowContro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eastAsia="Times New Roman" w:hAnsi="Times New Roman" w:cs="Times New Roman"/>
          <w:color w:val="auto"/>
          <w:sz w:val="12"/>
          <w:szCs w:val="12"/>
          <w:lang w:val="uk-UA" w:eastAsia="ru-RU"/>
        </w:rPr>
      </w:pPr>
    </w:p>
    <w:p w14:paraId="481522BB" w14:textId="77777777" w:rsidR="00024B1C" w:rsidRPr="00024B1C" w:rsidRDefault="00024B1C" w:rsidP="00024B1C">
      <w:pPr>
        <w:jc w:val="center"/>
        <w:rPr>
          <w:rFonts w:ascii="Times New Roman" w:eastAsia="Times New Roman" w:hAnsi="Times New Roman" w:cs="Times New Roman"/>
          <w:sz w:val="24"/>
          <w:szCs w:val="24"/>
          <w:lang w:val="uk-UA"/>
        </w:rPr>
      </w:pPr>
      <w:r w:rsidRPr="00024B1C">
        <w:rPr>
          <w:rFonts w:ascii="Times New Roman" w:eastAsia="Times New Roman" w:hAnsi="Times New Roman" w:cs="Times New Roman"/>
          <w:sz w:val="24"/>
          <w:szCs w:val="24"/>
          <w:lang w:val="uk-UA"/>
        </w:rPr>
        <w:t>МОДУЛЬ 1.</w:t>
      </w:r>
    </w:p>
    <w:p w14:paraId="6DE24695" w14:textId="77777777" w:rsidR="00024B1C" w:rsidRPr="00024B1C" w:rsidRDefault="00024B1C" w:rsidP="00024B1C">
      <w:pPr>
        <w:jc w:val="center"/>
        <w:rPr>
          <w:rFonts w:ascii="Times New Roman" w:eastAsia="Times New Roman" w:hAnsi="Times New Roman" w:cs="Times New Roman"/>
          <w:sz w:val="24"/>
          <w:szCs w:val="24"/>
          <w:lang w:val="uk-UA"/>
        </w:rPr>
      </w:pPr>
      <w:r w:rsidRPr="00024B1C">
        <w:rPr>
          <w:rFonts w:ascii="Times New Roman" w:eastAsia="Times New Roman" w:hAnsi="Times New Roman" w:cs="Times New Roman"/>
          <w:sz w:val="24"/>
          <w:szCs w:val="24"/>
          <w:lang w:val="uk-UA"/>
        </w:rPr>
        <w:t>ЗАГАЛЬНА ЧАСТИНА</w:t>
      </w:r>
    </w:p>
    <w:p w14:paraId="1CBABC7D" w14:textId="77777777" w:rsidR="00024B1C" w:rsidRPr="00024B1C" w:rsidRDefault="00024B1C" w:rsidP="00024B1C">
      <w:pPr>
        <w:jc w:val="center"/>
        <w:rPr>
          <w:rFonts w:ascii="Times New Roman" w:eastAsia="Times New Roman" w:hAnsi="Times New Roman" w:cs="Times New Roman"/>
          <w:sz w:val="24"/>
          <w:szCs w:val="24"/>
          <w:lang w:val="uk-UA"/>
        </w:rPr>
      </w:pPr>
    </w:p>
    <w:p w14:paraId="42DDD2B7" w14:textId="77777777" w:rsidR="00024B1C" w:rsidRPr="00024B1C" w:rsidRDefault="00024B1C" w:rsidP="00024B1C">
      <w:pPr>
        <w:ind w:firstLine="709"/>
        <w:jc w:val="both"/>
        <w:rPr>
          <w:rFonts w:ascii="Times New Roman" w:eastAsia="Times New Roman" w:hAnsi="Times New Roman" w:cs="Times New Roman"/>
          <w:bCs/>
          <w:sz w:val="24"/>
          <w:szCs w:val="24"/>
          <w:lang w:val="ru-RU" w:eastAsia="uk-UA"/>
        </w:rPr>
      </w:pPr>
      <w:r w:rsidRPr="00024B1C">
        <w:rPr>
          <w:rFonts w:ascii="Times New Roman" w:eastAsia="Times New Roman" w:hAnsi="Times New Roman" w:cs="Times New Roman"/>
          <w:b/>
          <w:sz w:val="24"/>
          <w:szCs w:val="24"/>
          <w:lang w:val="ru-RU" w:eastAsia="uk-UA"/>
        </w:rPr>
        <w:t xml:space="preserve">Тема </w:t>
      </w:r>
      <w:r w:rsidRPr="00024B1C">
        <w:rPr>
          <w:rFonts w:ascii="Times New Roman" w:eastAsia="Times New Roman" w:hAnsi="Times New Roman" w:cs="Times New Roman"/>
          <w:b/>
          <w:sz w:val="24"/>
          <w:szCs w:val="24"/>
          <w:lang w:val="uk-UA" w:eastAsia="uk-UA"/>
        </w:rPr>
        <w:t>1.</w:t>
      </w:r>
      <w:r w:rsidRPr="00024B1C">
        <w:rPr>
          <w:rFonts w:ascii="Times New Roman" w:eastAsia="Times New Roman" w:hAnsi="Times New Roman" w:cs="Times New Roman"/>
          <w:b/>
          <w:sz w:val="24"/>
          <w:szCs w:val="24"/>
          <w:lang w:val="ru-RU" w:eastAsia="uk-UA"/>
        </w:rPr>
        <w:t xml:space="preserve"> Поняття, властивості та принципи адміністративної відповідальності</w:t>
      </w:r>
      <w:r w:rsidRPr="00024B1C">
        <w:rPr>
          <w:rFonts w:ascii="Times New Roman" w:eastAsia="Times New Roman" w:hAnsi="Times New Roman" w:cs="Times New Roman"/>
          <w:bCs/>
          <w:sz w:val="24"/>
          <w:szCs w:val="24"/>
          <w:lang w:val="ru-RU" w:eastAsia="uk-UA"/>
        </w:rPr>
        <w:t xml:space="preserve"> </w:t>
      </w:r>
    </w:p>
    <w:p w14:paraId="52E97F03" w14:textId="77777777" w:rsidR="00024B1C" w:rsidRPr="00024B1C" w:rsidRDefault="00024B1C" w:rsidP="00024B1C">
      <w:pPr>
        <w:ind w:firstLine="709"/>
        <w:jc w:val="both"/>
        <w:rPr>
          <w:rFonts w:ascii="Times New Roman" w:eastAsia="Times New Roman" w:hAnsi="Times New Roman" w:cs="Times New Roman"/>
          <w:bCs/>
          <w:sz w:val="24"/>
          <w:szCs w:val="24"/>
          <w:lang w:val="ru-RU" w:eastAsia="uk-UA"/>
        </w:rPr>
      </w:pPr>
      <w:r w:rsidRPr="00024B1C">
        <w:rPr>
          <w:rFonts w:ascii="Times New Roman" w:eastAsia="Times New Roman" w:hAnsi="Times New Roman" w:cs="Times New Roman"/>
          <w:bCs/>
          <w:sz w:val="24"/>
          <w:szCs w:val="24"/>
          <w:lang w:val="ru-RU" w:eastAsia="uk-UA"/>
        </w:rPr>
        <w:t xml:space="preserve">Поняття, особливості та підстави адміністративної відповідальності. </w:t>
      </w:r>
    </w:p>
    <w:p w14:paraId="62BA6955" w14:textId="77777777" w:rsidR="00024B1C" w:rsidRPr="00024B1C" w:rsidRDefault="00024B1C" w:rsidP="00024B1C">
      <w:pPr>
        <w:ind w:firstLine="709"/>
        <w:jc w:val="both"/>
        <w:rPr>
          <w:rFonts w:ascii="Times New Roman" w:eastAsia="Times New Roman" w:hAnsi="Times New Roman" w:cs="Times New Roman"/>
          <w:bCs/>
          <w:sz w:val="24"/>
          <w:szCs w:val="24"/>
          <w:lang w:val="ru-RU" w:eastAsia="uk-UA"/>
        </w:rPr>
      </w:pPr>
      <w:r w:rsidRPr="00024B1C">
        <w:rPr>
          <w:rFonts w:ascii="Times New Roman" w:eastAsia="Times New Roman" w:hAnsi="Times New Roman" w:cs="Times New Roman"/>
          <w:bCs/>
          <w:sz w:val="24"/>
          <w:szCs w:val="24"/>
          <w:lang w:val="ru-RU" w:eastAsia="uk-UA"/>
        </w:rPr>
        <w:t xml:space="preserve">Ознаки адміністративної відповідальності. </w:t>
      </w:r>
    </w:p>
    <w:p w14:paraId="2467DA84" w14:textId="77777777" w:rsidR="00024B1C" w:rsidRPr="00024B1C" w:rsidRDefault="00024B1C" w:rsidP="00024B1C">
      <w:pPr>
        <w:ind w:firstLine="709"/>
        <w:jc w:val="both"/>
        <w:rPr>
          <w:rFonts w:ascii="Times New Roman" w:eastAsia="Times New Roman" w:hAnsi="Times New Roman" w:cs="Times New Roman"/>
          <w:bCs/>
          <w:sz w:val="24"/>
          <w:szCs w:val="24"/>
          <w:lang w:val="ru-RU" w:eastAsia="uk-UA"/>
        </w:rPr>
      </w:pPr>
      <w:r w:rsidRPr="00024B1C">
        <w:rPr>
          <w:rFonts w:ascii="Times New Roman" w:eastAsia="Times New Roman" w:hAnsi="Times New Roman" w:cs="Times New Roman"/>
          <w:bCs/>
          <w:sz w:val="24"/>
          <w:szCs w:val="24"/>
          <w:lang w:val="ru-RU" w:eastAsia="uk-UA"/>
        </w:rPr>
        <w:t xml:space="preserve">Принципи адміністративної відповідальності (верховенство права; законність; доцільність; обґрунтованість; невідворотність; своєчасність; справедливість; гуманізм; індивідуалізація покарання; відповідність провини та покарання тощо). </w:t>
      </w:r>
    </w:p>
    <w:p w14:paraId="3F36BE5D" w14:textId="77777777" w:rsidR="00024B1C" w:rsidRPr="00024B1C" w:rsidRDefault="00024B1C" w:rsidP="00024B1C">
      <w:pPr>
        <w:ind w:firstLine="709"/>
        <w:jc w:val="both"/>
        <w:rPr>
          <w:rFonts w:ascii="Times New Roman" w:eastAsia="Times New Roman" w:hAnsi="Times New Roman" w:cs="Times New Roman"/>
          <w:bCs/>
          <w:sz w:val="24"/>
          <w:szCs w:val="24"/>
          <w:lang w:val="uk-UA" w:eastAsia="uk-UA"/>
        </w:rPr>
      </w:pPr>
      <w:r w:rsidRPr="00024B1C">
        <w:rPr>
          <w:rFonts w:ascii="Times New Roman" w:eastAsia="Times New Roman" w:hAnsi="Times New Roman" w:cs="Times New Roman"/>
          <w:bCs/>
          <w:sz w:val="24"/>
          <w:szCs w:val="24"/>
          <w:lang w:val="ru-RU" w:eastAsia="uk-UA"/>
        </w:rPr>
        <w:t>Відмежування адміністративної відповідальності від інших видів юридичної відповідальності.</w:t>
      </w:r>
      <w:r w:rsidRPr="00024B1C">
        <w:rPr>
          <w:rFonts w:ascii="Times New Roman" w:eastAsia="Times New Roman" w:hAnsi="Times New Roman" w:cs="Times New Roman"/>
          <w:bCs/>
          <w:sz w:val="24"/>
          <w:szCs w:val="24"/>
          <w:lang w:val="uk-UA" w:eastAsia="uk-UA"/>
        </w:rPr>
        <w:t xml:space="preserve"> </w:t>
      </w:r>
    </w:p>
    <w:p w14:paraId="3231C968" w14:textId="77777777" w:rsidR="00024B1C" w:rsidRPr="00024B1C" w:rsidRDefault="00024B1C" w:rsidP="00024B1C">
      <w:pPr>
        <w:ind w:firstLine="709"/>
        <w:jc w:val="both"/>
        <w:rPr>
          <w:rFonts w:ascii="Times New Roman" w:eastAsia="Times New Roman" w:hAnsi="Times New Roman" w:cs="Times New Roman"/>
          <w:bCs/>
          <w:sz w:val="24"/>
          <w:szCs w:val="24"/>
          <w:lang w:val="uk-UA" w:eastAsia="uk-UA"/>
        </w:rPr>
      </w:pPr>
    </w:p>
    <w:p w14:paraId="3B086988" w14:textId="77777777" w:rsidR="00024B1C" w:rsidRPr="00024B1C" w:rsidRDefault="00024B1C" w:rsidP="00024B1C">
      <w:pPr>
        <w:ind w:firstLine="709"/>
        <w:jc w:val="both"/>
        <w:rPr>
          <w:rFonts w:ascii="Times New Roman" w:eastAsia="Times New Roman" w:hAnsi="Times New Roman" w:cs="Times New Roman"/>
          <w:b/>
          <w:bCs/>
          <w:sz w:val="24"/>
          <w:szCs w:val="24"/>
          <w:lang w:val="ru-RU"/>
        </w:rPr>
      </w:pPr>
      <w:r w:rsidRPr="00024B1C">
        <w:rPr>
          <w:rFonts w:ascii="Times New Roman" w:eastAsia="Times New Roman" w:hAnsi="Times New Roman" w:cs="Times New Roman"/>
          <w:b/>
          <w:bCs/>
          <w:sz w:val="24"/>
          <w:szCs w:val="24"/>
          <w:lang w:val="ru-RU"/>
        </w:rPr>
        <w:t xml:space="preserve">Тема </w:t>
      </w:r>
      <w:r w:rsidRPr="00024B1C">
        <w:rPr>
          <w:rFonts w:ascii="Times New Roman" w:eastAsia="Times New Roman" w:hAnsi="Times New Roman" w:cs="Times New Roman"/>
          <w:b/>
          <w:bCs/>
          <w:sz w:val="24"/>
          <w:szCs w:val="24"/>
          <w:lang w:val="uk-UA"/>
        </w:rPr>
        <w:t>2.</w:t>
      </w:r>
      <w:r w:rsidRPr="00024B1C">
        <w:rPr>
          <w:rFonts w:ascii="Times New Roman" w:eastAsia="Times New Roman" w:hAnsi="Times New Roman" w:cs="Times New Roman"/>
          <w:b/>
          <w:bCs/>
          <w:sz w:val="24"/>
          <w:szCs w:val="24"/>
          <w:lang w:val="ru-RU"/>
        </w:rPr>
        <w:t xml:space="preserve"> Адміністративне правопорушення та його юридичний склад </w:t>
      </w:r>
    </w:p>
    <w:p w14:paraId="4CC55C93" w14:textId="77777777" w:rsidR="00024B1C" w:rsidRPr="00024B1C" w:rsidRDefault="00024B1C" w:rsidP="00024B1C">
      <w:pPr>
        <w:ind w:firstLine="709"/>
        <w:jc w:val="both"/>
        <w:rPr>
          <w:rFonts w:ascii="Times New Roman" w:eastAsia="Times New Roman" w:hAnsi="Times New Roman" w:cs="Times New Roman"/>
          <w:sz w:val="24"/>
          <w:szCs w:val="24"/>
          <w:lang w:val="ru-RU"/>
        </w:rPr>
      </w:pPr>
      <w:r w:rsidRPr="00024B1C">
        <w:rPr>
          <w:rFonts w:ascii="Times New Roman" w:eastAsia="Times New Roman" w:hAnsi="Times New Roman" w:cs="Times New Roman"/>
          <w:sz w:val="24"/>
          <w:szCs w:val="24"/>
          <w:lang w:val="ru-RU"/>
        </w:rPr>
        <w:t xml:space="preserve">Поняття та ознаки адміністративного правопорушення (проступку). </w:t>
      </w:r>
    </w:p>
    <w:p w14:paraId="4A7D48E5" w14:textId="77777777" w:rsidR="00024B1C" w:rsidRPr="00024B1C" w:rsidRDefault="00024B1C" w:rsidP="00024B1C">
      <w:pPr>
        <w:ind w:firstLine="709"/>
        <w:jc w:val="both"/>
        <w:rPr>
          <w:rFonts w:ascii="Times New Roman" w:eastAsia="Times New Roman" w:hAnsi="Times New Roman" w:cs="Times New Roman"/>
          <w:sz w:val="24"/>
          <w:szCs w:val="24"/>
          <w:lang w:val="ru-RU"/>
        </w:rPr>
      </w:pPr>
      <w:r w:rsidRPr="00024B1C">
        <w:rPr>
          <w:rFonts w:ascii="Times New Roman" w:eastAsia="Times New Roman" w:hAnsi="Times New Roman" w:cs="Times New Roman"/>
          <w:sz w:val="24"/>
          <w:szCs w:val="24"/>
          <w:lang w:val="ru-RU"/>
        </w:rPr>
        <w:t xml:space="preserve">Групи адміністративних правопорушень (проступків). </w:t>
      </w:r>
    </w:p>
    <w:p w14:paraId="43625CB2" w14:textId="77777777" w:rsidR="00024B1C" w:rsidRPr="00024B1C" w:rsidRDefault="00024B1C" w:rsidP="00024B1C">
      <w:pPr>
        <w:ind w:firstLine="709"/>
        <w:jc w:val="both"/>
        <w:rPr>
          <w:rFonts w:ascii="Times New Roman" w:eastAsia="Times New Roman" w:hAnsi="Times New Roman" w:cs="Times New Roman"/>
          <w:sz w:val="24"/>
          <w:szCs w:val="24"/>
          <w:lang w:val="uk-UA"/>
        </w:rPr>
      </w:pPr>
      <w:r w:rsidRPr="00024B1C">
        <w:rPr>
          <w:rFonts w:ascii="Times New Roman" w:eastAsia="Times New Roman" w:hAnsi="Times New Roman" w:cs="Times New Roman"/>
          <w:sz w:val="24"/>
          <w:szCs w:val="24"/>
          <w:lang w:val="ru-RU"/>
        </w:rPr>
        <w:t xml:space="preserve">Поняття та види складів адміністративного проступку (основні і кваліфіковані склади; матеріальні і формальні склади; особисті і службові склади; однозначні і альтернативні склади; описові і бланкетні (відсильні) склади). </w:t>
      </w:r>
    </w:p>
    <w:p w14:paraId="2F8AFAE5" w14:textId="77777777" w:rsidR="00024B1C" w:rsidRPr="00024B1C" w:rsidRDefault="00024B1C" w:rsidP="00024B1C">
      <w:pPr>
        <w:ind w:firstLine="709"/>
        <w:jc w:val="both"/>
        <w:rPr>
          <w:rFonts w:ascii="Times New Roman" w:eastAsia="Times New Roman" w:hAnsi="Times New Roman" w:cs="Times New Roman"/>
          <w:sz w:val="24"/>
          <w:szCs w:val="24"/>
          <w:lang w:val="uk-UA"/>
        </w:rPr>
      </w:pPr>
      <w:r w:rsidRPr="00024B1C">
        <w:rPr>
          <w:rFonts w:ascii="Times New Roman" w:eastAsia="Times New Roman" w:hAnsi="Times New Roman" w:cs="Times New Roman"/>
          <w:sz w:val="24"/>
          <w:szCs w:val="24"/>
          <w:lang w:val="ru-RU"/>
        </w:rPr>
        <w:t>Структура складу адміністративного проступку (об'єкт; об'єктивна сторона; суб'єкт; суб'єктивна сторона). Юридичний склад адміністративного проступку</w:t>
      </w:r>
      <w:r w:rsidRPr="00024B1C">
        <w:rPr>
          <w:rFonts w:ascii="Times New Roman" w:eastAsia="Times New Roman" w:hAnsi="Times New Roman" w:cs="Times New Roman"/>
          <w:sz w:val="24"/>
          <w:szCs w:val="24"/>
          <w:lang w:val="uk-UA"/>
        </w:rPr>
        <w:t>.</w:t>
      </w:r>
    </w:p>
    <w:p w14:paraId="01C8020E" w14:textId="77777777" w:rsidR="00024B1C" w:rsidRPr="00024B1C" w:rsidRDefault="00024B1C" w:rsidP="00024B1C">
      <w:pPr>
        <w:ind w:firstLine="709"/>
        <w:jc w:val="both"/>
        <w:rPr>
          <w:rFonts w:ascii="Times New Roman" w:eastAsia="Times New Roman" w:hAnsi="Times New Roman" w:cs="Times New Roman"/>
          <w:sz w:val="24"/>
          <w:szCs w:val="24"/>
          <w:lang w:val="uk-UA"/>
        </w:rPr>
      </w:pPr>
    </w:p>
    <w:p w14:paraId="710384E9" w14:textId="77777777" w:rsidR="00024B1C" w:rsidRPr="00024B1C" w:rsidRDefault="00024B1C" w:rsidP="00024B1C">
      <w:pPr>
        <w:ind w:firstLine="709"/>
        <w:jc w:val="both"/>
        <w:rPr>
          <w:rFonts w:ascii="Times New Roman" w:eastAsia="Times New Roman" w:hAnsi="Times New Roman" w:cs="Times New Roman"/>
          <w:b/>
          <w:bCs/>
          <w:sz w:val="24"/>
          <w:szCs w:val="24"/>
          <w:lang w:val="uk-UA"/>
        </w:rPr>
      </w:pPr>
      <w:r w:rsidRPr="00024B1C">
        <w:rPr>
          <w:rFonts w:ascii="Times New Roman" w:eastAsia="Times New Roman" w:hAnsi="Times New Roman" w:cs="Times New Roman"/>
          <w:b/>
          <w:bCs/>
          <w:sz w:val="24"/>
          <w:szCs w:val="24"/>
          <w:lang w:val="uk-UA"/>
        </w:rPr>
        <w:t>Тема 3. Адміністративна відповідальність спеціальних суб’єктів</w:t>
      </w:r>
    </w:p>
    <w:p w14:paraId="2F0ED6D5"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Поняття спеціальних суб’єктів та їхні види, у т.ч. неповнолітні, військовослужбовці, батьки, посадові особи, державні службовці, іноземці, депутати та інші спеціальні суб’єкти. </w:t>
      </w:r>
    </w:p>
    <w:p w14:paraId="6754816B"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Особливості адміністративної відповідальності неповнолітніх. </w:t>
      </w:r>
    </w:p>
    <w:p w14:paraId="2FF5D01F"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Особливості адміністративної відповідальності військовослужбовців, працівників поліції та інших посадових осіб, на яких поширюється дія дисциплінарних статутів. </w:t>
      </w:r>
    </w:p>
    <w:p w14:paraId="043DFE78"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Особливості адміністративної відповідальності батьків або осіб, які їх замінюють; адміністративної відповідальності іноземних громадян. </w:t>
      </w:r>
    </w:p>
    <w:p w14:paraId="595806D4"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Особливості адміністративної відповідальності посадових осіб, державних службовців, народних депутатів та депутатів місцевих рад. </w:t>
      </w:r>
    </w:p>
    <w:p w14:paraId="210AC690"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Особливості адміністративної відповідальності юридичних осіб.</w:t>
      </w:r>
    </w:p>
    <w:p w14:paraId="35704A18"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p>
    <w:p w14:paraId="2FD75502" w14:textId="77777777" w:rsidR="00024B1C" w:rsidRPr="00024B1C" w:rsidRDefault="00024B1C" w:rsidP="00024B1C">
      <w:pPr>
        <w:ind w:firstLine="709"/>
        <w:jc w:val="both"/>
        <w:rPr>
          <w:rFonts w:ascii="Times New Roman" w:eastAsia="Times New Roman" w:hAnsi="Times New Roman" w:cs="Times New Roman"/>
          <w:b/>
          <w:sz w:val="24"/>
          <w:szCs w:val="24"/>
          <w:lang w:val="uk-UA"/>
        </w:rPr>
      </w:pPr>
      <w:r w:rsidRPr="00024B1C">
        <w:rPr>
          <w:rFonts w:ascii="Times New Roman" w:eastAsia="Times New Roman" w:hAnsi="Times New Roman" w:cs="Times New Roman"/>
          <w:b/>
          <w:sz w:val="24"/>
          <w:szCs w:val="24"/>
          <w:lang w:val="uk-UA"/>
        </w:rPr>
        <w:t xml:space="preserve">Тема 4. </w:t>
      </w:r>
      <w:r w:rsidRPr="00024B1C">
        <w:rPr>
          <w:rFonts w:ascii="Times New Roman" w:eastAsia="Times New Roman" w:hAnsi="Times New Roman" w:cs="Times New Roman"/>
          <w:b/>
          <w:sz w:val="24"/>
          <w:szCs w:val="24"/>
          <w:lang w:val="ru-RU"/>
        </w:rPr>
        <w:t>Адміністративні стягнення</w:t>
      </w:r>
      <w:r w:rsidRPr="00024B1C">
        <w:rPr>
          <w:rFonts w:ascii="Times New Roman" w:eastAsia="Times New Roman" w:hAnsi="Times New Roman" w:cs="Times New Roman"/>
          <w:b/>
          <w:sz w:val="24"/>
          <w:szCs w:val="24"/>
          <w:lang w:val="uk-UA"/>
        </w:rPr>
        <w:t>.</w:t>
      </w:r>
    </w:p>
    <w:p w14:paraId="72E502D8"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Поняття адміністративних стягнень. </w:t>
      </w:r>
    </w:p>
    <w:p w14:paraId="56AAFF7E"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Види адміністративних стягнень та їх характеристика (попередження; штраф; оплатне вилучення та конфіскація предмета, який став знаряддям вчинення або безпосереднім об'єктом адміністративного правопорушення; конфіскація грошей, одержаних внаслідок вчинення адміністративного правопорушення; позбавлення спеціального права, наданого громадянам (права керування транспортними засобами, права полювання) та позбавлення права обіймати певні посади або займатися певною діяльністю; громадські роботи; виправні роботи; суспільно корисні роботи; адміністративний арешт; арешт з утриманням на гауптвахті). </w:t>
      </w:r>
    </w:p>
    <w:p w14:paraId="79187BAE"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Загальні правила накладення адміністративних стягнень.</w:t>
      </w:r>
    </w:p>
    <w:p w14:paraId="3B4DCC87" w14:textId="77777777" w:rsidR="00024B1C" w:rsidRPr="00024B1C" w:rsidRDefault="00024B1C" w:rsidP="00024B1C">
      <w:pPr>
        <w:ind w:firstLine="709"/>
        <w:jc w:val="both"/>
        <w:rPr>
          <w:rFonts w:ascii="Times New Roman" w:eastAsia="Times New Roman" w:hAnsi="Times New Roman" w:cs="Times New Roman"/>
          <w:b/>
          <w:sz w:val="24"/>
          <w:szCs w:val="24"/>
          <w:lang w:val="uk-UA"/>
        </w:rPr>
      </w:pPr>
    </w:p>
    <w:p w14:paraId="32AC3CDF" w14:textId="77777777" w:rsidR="00024B1C" w:rsidRPr="00024B1C" w:rsidRDefault="00024B1C" w:rsidP="00024B1C">
      <w:pPr>
        <w:ind w:firstLine="709"/>
        <w:jc w:val="both"/>
        <w:rPr>
          <w:rFonts w:ascii="Times New Roman" w:eastAsia="Times New Roman" w:hAnsi="Times New Roman" w:cs="Times New Roman"/>
          <w:sz w:val="24"/>
          <w:szCs w:val="24"/>
          <w:lang w:val="ru-RU"/>
        </w:rPr>
      </w:pPr>
      <w:r w:rsidRPr="00024B1C">
        <w:rPr>
          <w:rFonts w:ascii="Times New Roman" w:eastAsia="Times New Roman" w:hAnsi="Times New Roman" w:cs="Times New Roman"/>
          <w:b/>
          <w:bCs/>
          <w:sz w:val="24"/>
          <w:szCs w:val="24"/>
          <w:lang w:val="ru-RU"/>
        </w:rPr>
        <w:t xml:space="preserve">Тема </w:t>
      </w:r>
      <w:r w:rsidRPr="00024B1C">
        <w:rPr>
          <w:rFonts w:ascii="Times New Roman" w:eastAsia="Times New Roman" w:hAnsi="Times New Roman" w:cs="Times New Roman"/>
          <w:b/>
          <w:bCs/>
          <w:sz w:val="24"/>
          <w:szCs w:val="24"/>
          <w:lang w:val="uk-UA"/>
        </w:rPr>
        <w:t>5.</w:t>
      </w:r>
      <w:r w:rsidRPr="00024B1C">
        <w:rPr>
          <w:rFonts w:ascii="Times New Roman" w:eastAsia="Times New Roman" w:hAnsi="Times New Roman" w:cs="Times New Roman"/>
          <w:b/>
          <w:bCs/>
          <w:sz w:val="24"/>
          <w:szCs w:val="24"/>
          <w:lang w:val="ru-RU"/>
        </w:rPr>
        <w:t xml:space="preserve"> Провадження в справах про адміністративні правопорушення</w:t>
      </w:r>
      <w:r w:rsidRPr="00024B1C">
        <w:rPr>
          <w:rFonts w:ascii="Times New Roman" w:eastAsia="Times New Roman" w:hAnsi="Times New Roman" w:cs="Times New Roman"/>
          <w:sz w:val="24"/>
          <w:szCs w:val="24"/>
          <w:lang w:val="ru-RU"/>
        </w:rPr>
        <w:t xml:space="preserve"> </w:t>
      </w:r>
    </w:p>
    <w:p w14:paraId="14A80B16" w14:textId="77777777" w:rsidR="00024B1C" w:rsidRPr="00024B1C" w:rsidRDefault="00024B1C" w:rsidP="00024B1C">
      <w:pPr>
        <w:ind w:firstLine="709"/>
        <w:jc w:val="both"/>
        <w:rPr>
          <w:rFonts w:ascii="Times New Roman" w:eastAsia="Times New Roman" w:hAnsi="Times New Roman" w:cs="Times New Roman"/>
          <w:sz w:val="24"/>
          <w:szCs w:val="24"/>
          <w:lang w:val="ru-RU"/>
        </w:rPr>
      </w:pPr>
      <w:r w:rsidRPr="00024B1C">
        <w:rPr>
          <w:rFonts w:ascii="Times New Roman" w:eastAsia="Times New Roman" w:hAnsi="Times New Roman" w:cs="Times New Roman"/>
          <w:sz w:val="24"/>
          <w:szCs w:val="24"/>
          <w:lang w:val="ru-RU"/>
        </w:rPr>
        <w:t xml:space="preserve">Поняття, завдання та стадії провадження в справах про адміністративні правопорушення. </w:t>
      </w:r>
    </w:p>
    <w:p w14:paraId="0DBDF6D4" w14:textId="77777777" w:rsidR="00024B1C" w:rsidRPr="00024B1C" w:rsidRDefault="00024B1C" w:rsidP="00024B1C">
      <w:pPr>
        <w:ind w:firstLine="709"/>
        <w:jc w:val="both"/>
        <w:rPr>
          <w:rFonts w:ascii="Times New Roman" w:eastAsia="Times New Roman" w:hAnsi="Times New Roman" w:cs="Times New Roman"/>
          <w:sz w:val="24"/>
          <w:szCs w:val="24"/>
          <w:lang w:val="ru-RU"/>
        </w:rPr>
      </w:pPr>
      <w:r w:rsidRPr="00024B1C">
        <w:rPr>
          <w:rFonts w:ascii="Times New Roman" w:eastAsia="Times New Roman" w:hAnsi="Times New Roman" w:cs="Times New Roman"/>
          <w:sz w:val="24"/>
          <w:szCs w:val="24"/>
          <w:lang w:val="ru-RU"/>
        </w:rPr>
        <w:t xml:space="preserve">Загальна характеристика та види учасників провадження в справах про адміністративні правопорушення (осіб, що вирішують справу; осіб, які притягуються до відповідальності; </w:t>
      </w:r>
      <w:r w:rsidRPr="00024B1C">
        <w:rPr>
          <w:rFonts w:ascii="Times New Roman" w:eastAsia="Times New Roman" w:hAnsi="Times New Roman" w:cs="Times New Roman"/>
          <w:sz w:val="24"/>
          <w:szCs w:val="24"/>
          <w:lang w:val="ru-RU"/>
        </w:rPr>
        <w:lastRenderedPageBreak/>
        <w:t xml:space="preserve">допоміжних учасників процесу). </w:t>
      </w:r>
    </w:p>
    <w:p w14:paraId="4BB2E075" w14:textId="77777777" w:rsidR="00024B1C" w:rsidRPr="00024B1C" w:rsidRDefault="00024B1C" w:rsidP="00024B1C">
      <w:pPr>
        <w:ind w:firstLine="709"/>
        <w:jc w:val="both"/>
        <w:rPr>
          <w:rFonts w:ascii="Times New Roman" w:eastAsia="Times New Roman" w:hAnsi="Times New Roman" w:cs="Times New Roman"/>
          <w:sz w:val="24"/>
          <w:szCs w:val="24"/>
          <w:lang w:val="ru-RU"/>
        </w:rPr>
      </w:pPr>
      <w:r w:rsidRPr="00024B1C">
        <w:rPr>
          <w:rFonts w:ascii="Times New Roman" w:eastAsia="Times New Roman" w:hAnsi="Times New Roman" w:cs="Times New Roman"/>
          <w:sz w:val="24"/>
          <w:szCs w:val="24"/>
          <w:lang w:val="ru-RU"/>
        </w:rPr>
        <w:t xml:space="preserve">Докази в справах про адміністративні правопорушення, оцінка доказів. </w:t>
      </w:r>
    </w:p>
    <w:p w14:paraId="2859C03F" w14:textId="77777777" w:rsidR="00024B1C" w:rsidRPr="00024B1C" w:rsidRDefault="00024B1C" w:rsidP="00024B1C">
      <w:pPr>
        <w:ind w:firstLine="709"/>
        <w:jc w:val="both"/>
        <w:rPr>
          <w:rFonts w:ascii="Times New Roman" w:eastAsia="Times New Roman" w:hAnsi="Times New Roman" w:cs="Times New Roman"/>
          <w:sz w:val="24"/>
          <w:szCs w:val="24"/>
          <w:lang w:val="ru-RU"/>
        </w:rPr>
      </w:pPr>
      <w:r w:rsidRPr="00024B1C">
        <w:rPr>
          <w:rFonts w:ascii="Times New Roman" w:eastAsia="Times New Roman" w:hAnsi="Times New Roman" w:cs="Times New Roman"/>
          <w:sz w:val="24"/>
          <w:szCs w:val="24"/>
          <w:lang w:val="ru-RU"/>
        </w:rPr>
        <w:t xml:space="preserve">Протокол в справі про адміністративні правопорушення. </w:t>
      </w:r>
    </w:p>
    <w:p w14:paraId="1630FF44" w14:textId="77777777" w:rsidR="00024B1C" w:rsidRPr="00024B1C" w:rsidRDefault="00024B1C" w:rsidP="00024B1C">
      <w:pPr>
        <w:ind w:firstLine="709"/>
        <w:jc w:val="both"/>
        <w:rPr>
          <w:rFonts w:ascii="Times New Roman" w:eastAsia="Times New Roman" w:hAnsi="Times New Roman" w:cs="Times New Roman"/>
          <w:sz w:val="24"/>
          <w:szCs w:val="24"/>
          <w:lang w:val="uk-UA"/>
        </w:rPr>
      </w:pPr>
      <w:r w:rsidRPr="00024B1C">
        <w:rPr>
          <w:rFonts w:ascii="Times New Roman" w:eastAsia="Times New Roman" w:hAnsi="Times New Roman" w:cs="Times New Roman"/>
          <w:sz w:val="24"/>
          <w:szCs w:val="24"/>
          <w:lang w:val="ru-RU"/>
        </w:rPr>
        <w:t>Постанова в справі про адміністративні правопорушення.</w:t>
      </w:r>
    </w:p>
    <w:p w14:paraId="70BD8707" w14:textId="77777777" w:rsidR="00024B1C" w:rsidRPr="00024B1C" w:rsidRDefault="00024B1C" w:rsidP="00024B1C">
      <w:pPr>
        <w:jc w:val="center"/>
        <w:rPr>
          <w:rFonts w:ascii="Times New Roman" w:eastAsia="Times New Roman" w:hAnsi="Times New Roman" w:cs="Times New Roman"/>
          <w:b/>
          <w:sz w:val="24"/>
          <w:szCs w:val="24"/>
          <w:lang w:val="uk-UA"/>
        </w:rPr>
      </w:pPr>
    </w:p>
    <w:p w14:paraId="31F201A5" w14:textId="77777777" w:rsidR="00024B1C" w:rsidRPr="00024B1C" w:rsidRDefault="00024B1C" w:rsidP="00024B1C">
      <w:pPr>
        <w:ind w:firstLine="709"/>
        <w:jc w:val="both"/>
        <w:rPr>
          <w:rFonts w:ascii="Times New Roman" w:hAnsi="Times New Roman" w:cs="Times New Roman"/>
          <w:sz w:val="22"/>
          <w:szCs w:val="22"/>
          <w:lang w:val="uk-UA"/>
        </w:rPr>
      </w:pPr>
      <w:r w:rsidRPr="00024B1C">
        <w:rPr>
          <w:rFonts w:ascii="Times New Roman" w:hAnsi="Times New Roman" w:cs="Times New Roman"/>
          <w:b/>
          <w:bCs/>
          <w:sz w:val="22"/>
          <w:szCs w:val="22"/>
          <w:lang w:val="uk-UA"/>
        </w:rPr>
        <w:t>Тема 6. Юридична характеристика та кваліфікація адміністративних проступків</w:t>
      </w:r>
      <w:r w:rsidRPr="00024B1C">
        <w:rPr>
          <w:rFonts w:ascii="Times New Roman" w:hAnsi="Times New Roman" w:cs="Times New Roman"/>
          <w:sz w:val="22"/>
          <w:szCs w:val="22"/>
          <w:lang w:val="uk-UA"/>
        </w:rPr>
        <w:t xml:space="preserve"> </w:t>
      </w:r>
    </w:p>
    <w:p w14:paraId="2C35D236" w14:textId="77777777" w:rsidR="00024B1C" w:rsidRPr="00024B1C" w:rsidRDefault="00024B1C" w:rsidP="00024B1C">
      <w:pPr>
        <w:ind w:firstLine="709"/>
        <w:jc w:val="both"/>
        <w:rPr>
          <w:rFonts w:ascii="Times New Roman" w:hAnsi="Times New Roman" w:cs="Times New Roman"/>
          <w:sz w:val="22"/>
          <w:szCs w:val="22"/>
          <w:lang w:val="uk-UA"/>
        </w:rPr>
      </w:pPr>
      <w:r w:rsidRPr="00024B1C">
        <w:rPr>
          <w:rFonts w:ascii="Times New Roman" w:hAnsi="Times New Roman" w:cs="Times New Roman"/>
          <w:sz w:val="22"/>
          <w:szCs w:val="22"/>
          <w:lang w:val="uk-UA"/>
        </w:rPr>
        <w:t xml:space="preserve">Поняття юридичної характеристики адміністративних правопорушень та поняття адміністративно-правової кваліфікації в адміністративно-деліктних відносинах. </w:t>
      </w:r>
    </w:p>
    <w:p w14:paraId="27CE2F18" w14:textId="77777777" w:rsidR="00024B1C" w:rsidRPr="00024B1C" w:rsidRDefault="00024B1C" w:rsidP="00024B1C">
      <w:pPr>
        <w:ind w:firstLine="709"/>
        <w:jc w:val="both"/>
        <w:rPr>
          <w:rFonts w:ascii="Times New Roman" w:hAnsi="Times New Roman" w:cs="Times New Roman"/>
          <w:sz w:val="22"/>
          <w:szCs w:val="22"/>
          <w:lang w:val="uk-UA"/>
        </w:rPr>
      </w:pPr>
      <w:r w:rsidRPr="00024B1C">
        <w:rPr>
          <w:rFonts w:ascii="Times New Roman" w:hAnsi="Times New Roman" w:cs="Times New Roman"/>
          <w:sz w:val="22"/>
          <w:szCs w:val="22"/>
          <w:lang w:val="uk-UA"/>
        </w:rPr>
        <w:t xml:space="preserve">Види адміністративно-правової кваліфікації. </w:t>
      </w:r>
    </w:p>
    <w:p w14:paraId="2BF17E84" w14:textId="77777777" w:rsidR="00024B1C" w:rsidRPr="00024B1C" w:rsidRDefault="00024B1C" w:rsidP="00024B1C">
      <w:pPr>
        <w:ind w:firstLine="709"/>
        <w:jc w:val="both"/>
        <w:rPr>
          <w:rFonts w:ascii="Times New Roman" w:hAnsi="Times New Roman" w:cs="Times New Roman"/>
          <w:sz w:val="22"/>
          <w:szCs w:val="22"/>
          <w:lang w:val="uk-UA"/>
        </w:rPr>
      </w:pPr>
      <w:r w:rsidRPr="00024B1C">
        <w:rPr>
          <w:rFonts w:ascii="Times New Roman" w:hAnsi="Times New Roman" w:cs="Times New Roman"/>
          <w:sz w:val="22"/>
          <w:szCs w:val="22"/>
          <w:lang w:val="uk-UA"/>
        </w:rPr>
        <w:t xml:space="preserve">Класифікації юридичних фактів за ознакою характеру наслідків (юридичні факти, що встановлюють право; юридичні факти, що змінюють право; юридичні факти, що припиняють право; юридичні факти, що перешкоджають виникненню або трансформації права; юридичні факти, що призупиняють право; юридичні факти, що поновлюють право. </w:t>
      </w:r>
    </w:p>
    <w:p w14:paraId="6A8F5CC7" w14:textId="77777777" w:rsidR="00024B1C" w:rsidRPr="00024B1C" w:rsidRDefault="00024B1C" w:rsidP="00024B1C">
      <w:pPr>
        <w:ind w:firstLine="709"/>
        <w:jc w:val="both"/>
        <w:rPr>
          <w:rFonts w:ascii="Times New Roman" w:hAnsi="Times New Roman" w:cs="Times New Roman"/>
          <w:sz w:val="22"/>
          <w:szCs w:val="22"/>
          <w:lang w:val="ru-RU"/>
        </w:rPr>
      </w:pPr>
      <w:r w:rsidRPr="00024B1C">
        <w:rPr>
          <w:rFonts w:ascii="Times New Roman" w:hAnsi="Times New Roman" w:cs="Times New Roman"/>
          <w:sz w:val="22"/>
          <w:szCs w:val="22"/>
          <w:lang w:val="ru-RU"/>
        </w:rPr>
        <w:t xml:space="preserve">Вчинення адміністративного правопорушення умисно. </w:t>
      </w:r>
    </w:p>
    <w:p w14:paraId="18E71B6E" w14:textId="77777777" w:rsidR="00024B1C" w:rsidRPr="00024B1C" w:rsidRDefault="00024B1C" w:rsidP="00024B1C">
      <w:pPr>
        <w:ind w:firstLine="709"/>
        <w:jc w:val="both"/>
        <w:rPr>
          <w:rFonts w:ascii="Times New Roman" w:hAnsi="Times New Roman" w:cs="Times New Roman"/>
          <w:sz w:val="22"/>
          <w:szCs w:val="22"/>
          <w:lang w:val="ru-RU"/>
        </w:rPr>
      </w:pPr>
      <w:r w:rsidRPr="00024B1C">
        <w:rPr>
          <w:rFonts w:ascii="Times New Roman" w:hAnsi="Times New Roman" w:cs="Times New Roman"/>
          <w:sz w:val="22"/>
          <w:szCs w:val="22"/>
          <w:lang w:val="ru-RU"/>
        </w:rPr>
        <w:t xml:space="preserve">Вчинення адміністративного правопорушення з необережності. </w:t>
      </w:r>
    </w:p>
    <w:p w14:paraId="75141C55" w14:textId="77777777" w:rsidR="00024B1C" w:rsidRPr="00024B1C" w:rsidRDefault="00024B1C" w:rsidP="00024B1C">
      <w:pPr>
        <w:ind w:firstLine="709"/>
        <w:jc w:val="both"/>
        <w:rPr>
          <w:rFonts w:ascii="Times New Roman" w:hAnsi="Times New Roman" w:cs="Times New Roman"/>
          <w:sz w:val="22"/>
          <w:szCs w:val="22"/>
          <w:lang w:val="ru-RU"/>
        </w:rPr>
      </w:pPr>
      <w:r w:rsidRPr="00024B1C">
        <w:rPr>
          <w:rFonts w:ascii="Times New Roman" w:hAnsi="Times New Roman" w:cs="Times New Roman"/>
          <w:sz w:val="22"/>
          <w:szCs w:val="22"/>
          <w:lang w:val="ru-RU"/>
        </w:rPr>
        <w:t>Правила адміністративно-правової кваліфікації адміністративних деліктів.</w:t>
      </w:r>
    </w:p>
    <w:p w14:paraId="1F8FCCC3" w14:textId="77777777" w:rsidR="00024B1C" w:rsidRPr="00024B1C" w:rsidRDefault="00024B1C" w:rsidP="00024B1C">
      <w:pPr>
        <w:ind w:firstLine="709"/>
        <w:jc w:val="both"/>
        <w:rPr>
          <w:rFonts w:ascii="Times New Roman" w:hAnsi="Times New Roman" w:cs="Times New Roman"/>
          <w:lang w:val="ru-RU"/>
        </w:rPr>
      </w:pPr>
    </w:p>
    <w:p w14:paraId="6AAF0D42" w14:textId="77777777" w:rsidR="00024B1C" w:rsidRPr="00024B1C" w:rsidRDefault="00024B1C" w:rsidP="00024B1C">
      <w:pPr>
        <w:ind w:firstLine="709"/>
        <w:jc w:val="center"/>
        <w:rPr>
          <w:rFonts w:ascii="Times New Roman" w:hAnsi="Times New Roman" w:cs="Times New Roman"/>
          <w:lang w:val="uk-UA"/>
        </w:rPr>
      </w:pPr>
      <w:r w:rsidRPr="00024B1C">
        <w:rPr>
          <w:rFonts w:ascii="Times New Roman" w:hAnsi="Times New Roman" w:cs="Times New Roman"/>
          <w:lang w:val="uk-UA"/>
        </w:rPr>
        <w:t>МОДУЛЬ 2</w:t>
      </w:r>
    </w:p>
    <w:p w14:paraId="589C9490" w14:textId="77777777" w:rsidR="00024B1C" w:rsidRPr="00024B1C" w:rsidRDefault="00024B1C" w:rsidP="00024B1C">
      <w:pPr>
        <w:ind w:firstLine="709"/>
        <w:jc w:val="center"/>
        <w:rPr>
          <w:rFonts w:ascii="Times New Roman" w:hAnsi="Times New Roman" w:cs="Times New Roman"/>
          <w:lang w:val="uk-UA"/>
        </w:rPr>
      </w:pPr>
      <w:r w:rsidRPr="00024B1C">
        <w:rPr>
          <w:rFonts w:ascii="Times New Roman" w:hAnsi="Times New Roman" w:cs="Times New Roman"/>
          <w:lang w:val="uk-UA"/>
        </w:rPr>
        <w:t>ОСОБЛИВА ЧАСТИНА</w:t>
      </w:r>
    </w:p>
    <w:p w14:paraId="09FC2E42" w14:textId="77777777" w:rsidR="00024B1C" w:rsidRPr="007C3553" w:rsidRDefault="00024B1C" w:rsidP="00024B1C">
      <w:pPr>
        <w:ind w:firstLine="709"/>
        <w:jc w:val="center"/>
        <w:rPr>
          <w:rFonts w:ascii="Times New Roman" w:eastAsia="Times New Roman" w:hAnsi="Times New Roman" w:cs="Times New Roman"/>
          <w:b/>
          <w:sz w:val="24"/>
          <w:szCs w:val="24"/>
          <w:lang w:val="uk-UA"/>
        </w:rPr>
      </w:pPr>
    </w:p>
    <w:p w14:paraId="2A875A91"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
          <w:sz w:val="24"/>
          <w:szCs w:val="24"/>
          <w:lang w:val="ru-RU"/>
        </w:rPr>
        <w:t xml:space="preserve">Тема </w:t>
      </w:r>
      <w:r>
        <w:rPr>
          <w:rFonts w:ascii="Times New Roman" w:eastAsia="Times New Roman" w:hAnsi="Times New Roman" w:cs="Times New Roman"/>
          <w:b/>
          <w:sz w:val="24"/>
          <w:szCs w:val="24"/>
          <w:lang w:val="uk-UA"/>
        </w:rPr>
        <w:t>7.</w:t>
      </w:r>
      <w:r w:rsidRPr="00024B1C">
        <w:rPr>
          <w:rFonts w:ascii="Times New Roman" w:eastAsia="Times New Roman" w:hAnsi="Times New Roman" w:cs="Times New Roman"/>
          <w:b/>
          <w:sz w:val="24"/>
          <w:szCs w:val="24"/>
          <w:lang w:val="ru-RU"/>
        </w:rPr>
        <w:t xml:space="preserve"> Адміністративні правопорушення в галузі охорони праці і здоров’я населення, власності та на транспорті</w:t>
      </w:r>
      <w:r w:rsidRPr="00024B1C">
        <w:rPr>
          <w:rFonts w:ascii="Times New Roman" w:eastAsia="Times New Roman" w:hAnsi="Times New Roman" w:cs="Times New Roman"/>
          <w:bCs/>
          <w:sz w:val="24"/>
          <w:szCs w:val="24"/>
          <w:lang w:val="ru-RU"/>
        </w:rPr>
        <w:t xml:space="preserve"> </w:t>
      </w:r>
    </w:p>
    <w:p w14:paraId="25AA362F"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Правова характеристика адміністративних правопорушень в галузі охорони праці населення. Порушення вимог законодавства про працю та про охорону праці. Порушення чи невиконання колективного договору, угоди. </w:t>
      </w:r>
    </w:p>
    <w:p w14:paraId="0DED63D2"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Правова характеристика адміністративних правопорушень в області охорони здоров'я населення. Порушення санітарних норм. Незаконні виробництво, придбання, зберігання, перевезення, пересилання наркотичних засобів або психотропних речовин без мети збуту в невеликих розмірах. Ухилення від медичного огляду чи медичного обстеження. </w:t>
      </w:r>
    </w:p>
    <w:p w14:paraId="671B3259"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Правова характеристика адміністративних правопорушень, що посягають на власність. Дрібне викрадення чужого майна. Порушення права державної власності на надра, ліси, води, тваринний світ. </w:t>
      </w:r>
    </w:p>
    <w:p w14:paraId="19676FFA"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Правова характеристика найбільш розповсюджених адміністративних проступків в галузі дорожнього руху. Порушення правил керування або експлуатації транспортного засобу, правил користування ременями безпеки або мотошоломами. Експлуатація водіями транспортних засобів, ідентифікаційні номери складових частин яких не відповідають записам у реєстраційних документах. Перевищення встановлених обмежень швидкості руху, проїзд на заборонний сигнал регулювання дорожнього руху та порушення інших правил дорожнього руху. </w:t>
      </w:r>
    </w:p>
    <w:p w14:paraId="303F9606"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p>
    <w:p w14:paraId="126B339B"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
          <w:sz w:val="24"/>
          <w:szCs w:val="24"/>
          <w:lang w:val="ru-RU"/>
        </w:rPr>
        <w:t xml:space="preserve">Тема </w:t>
      </w:r>
      <w:r w:rsidRPr="001F32FA">
        <w:rPr>
          <w:rFonts w:ascii="Times New Roman" w:eastAsia="Times New Roman" w:hAnsi="Times New Roman" w:cs="Times New Roman"/>
          <w:b/>
          <w:sz w:val="24"/>
          <w:szCs w:val="24"/>
          <w:lang w:val="uk-UA"/>
        </w:rPr>
        <w:t>8.</w:t>
      </w:r>
      <w:r w:rsidRPr="00024B1C">
        <w:rPr>
          <w:rFonts w:ascii="Times New Roman" w:eastAsia="Times New Roman" w:hAnsi="Times New Roman" w:cs="Times New Roman"/>
          <w:b/>
          <w:sz w:val="24"/>
          <w:szCs w:val="24"/>
          <w:lang w:val="ru-RU"/>
        </w:rPr>
        <w:t xml:space="preserve"> Адміністративні правопорушення, що посягають на громадський порядок та громадську безпеку</w:t>
      </w:r>
      <w:r w:rsidRPr="00024B1C">
        <w:rPr>
          <w:rFonts w:ascii="Times New Roman" w:eastAsia="Times New Roman" w:hAnsi="Times New Roman" w:cs="Times New Roman"/>
          <w:bCs/>
          <w:sz w:val="24"/>
          <w:szCs w:val="24"/>
          <w:lang w:val="ru-RU"/>
        </w:rPr>
        <w:t xml:space="preserve"> </w:t>
      </w:r>
    </w:p>
    <w:p w14:paraId="35A78977"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Поняття про громадський порядок та громадську безпеку. </w:t>
      </w:r>
    </w:p>
    <w:p w14:paraId="775170FF"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 xml:space="preserve">Зміст охорони громадського порядку. </w:t>
      </w:r>
    </w:p>
    <w:p w14:paraId="0A68CD84" w14:textId="77777777" w:rsidR="00024B1C" w:rsidRPr="00024B1C" w:rsidRDefault="00024B1C" w:rsidP="00024B1C">
      <w:pPr>
        <w:ind w:firstLine="709"/>
        <w:jc w:val="both"/>
        <w:rPr>
          <w:rFonts w:ascii="Times New Roman" w:eastAsia="Times New Roman" w:hAnsi="Times New Roman" w:cs="Times New Roman"/>
          <w:bCs/>
          <w:sz w:val="24"/>
          <w:szCs w:val="24"/>
          <w:lang w:val="ru-RU"/>
        </w:rPr>
      </w:pPr>
      <w:r w:rsidRPr="00024B1C">
        <w:rPr>
          <w:rFonts w:ascii="Times New Roman" w:eastAsia="Times New Roman" w:hAnsi="Times New Roman" w:cs="Times New Roman"/>
          <w:bCs/>
          <w:sz w:val="24"/>
          <w:szCs w:val="24"/>
          <w:lang w:val="ru-RU"/>
        </w:rPr>
        <w:t>Правова характеристика правопорушень, що посягають на громадський порядок та громадську безпеку. Дрібне хуліганство. Поширювання неправдивих чуток. Розпивання пива, алкогольних, слабоалкогольних напоїв у заборонених законом місцях або поява у громадських місцях у п'яному вигляді. Азартні ігри, ворожіння в громадських місцях. Заняття проституцією. Порушення вимог законодавчих та інших нормативно-правових актів щодо захисту населення від шкідливого впливу шуму чи правил додержання тиші в населених пунктах і громадських місцях.</w:t>
      </w:r>
    </w:p>
    <w:p w14:paraId="71A10390" w14:textId="77777777" w:rsidR="00024B1C" w:rsidRDefault="00024B1C" w:rsidP="00024B1C">
      <w:pPr>
        <w:ind w:firstLine="709"/>
        <w:jc w:val="both"/>
        <w:rPr>
          <w:rFonts w:ascii="Times New Roman" w:eastAsia="Times New Roman" w:hAnsi="Times New Roman" w:cs="Times New Roman"/>
          <w:bCs/>
          <w:sz w:val="24"/>
          <w:szCs w:val="24"/>
          <w:lang w:val="uk-UA"/>
        </w:rPr>
      </w:pPr>
    </w:p>
    <w:p w14:paraId="49129782"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b/>
          <w:bCs/>
          <w:sz w:val="24"/>
          <w:szCs w:val="24"/>
          <w:lang w:val="ru-RU"/>
        </w:rPr>
        <w:t xml:space="preserve">Тема </w:t>
      </w:r>
      <w:r>
        <w:rPr>
          <w:rFonts w:ascii="Times New Roman" w:hAnsi="Times New Roman" w:cs="Times New Roman"/>
          <w:b/>
          <w:bCs/>
          <w:sz w:val="24"/>
          <w:szCs w:val="24"/>
          <w:lang w:val="uk-UA"/>
        </w:rPr>
        <w:t>9.</w:t>
      </w:r>
      <w:r w:rsidRPr="00024B1C">
        <w:rPr>
          <w:rFonts w:ascii="Times New Roman" w:hAnsi="Times New Roman" w:cs="Times New Roman"/>
          <w:b/>
          <w:bCs/>
          <w:sz w:val="24"/>
          <w:szCs w:val="24"/>
          <w:lang w:val="ru-RU"/>
        </w:rPr>
        <w:t xml:space="preserve"> Адміністративні правопорушення, що посягають на встановлений порядок управління</w:t>
      </w:r>
      <w:r w:rsidRPr="00024B1C">
        <w:rPr>
          <w:rFonts w:ascii="Times New Roman" w:hAnsi="Times New Roman" w:cs="Times New Roman"/>
          <w:sz w:val="24"/>
          <w:szCs w:val="24"/>
          <w:lang w:val="ru-RU"/>
        </w:rPr>
        <w:t xml:space="preserve"> </w:t>
      </w:r>
    </w:p>
    <w:p w14:paraId="694B3B27"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t xml:space="preserve">Порядок управління та його ключові поняття. </w:t>
      </w:r>
    </w:p>
    <w:p w14:paraId="06293AB6"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lastRenderedPageBreak/>
        <w:t xml:space="preserve">Правова характеристика найбільш розповсюджених адміністративних проступків, що посягають на встановлений порядок управління. </w:t>
      </w:r>
    </w:p>
    <w:p w14:paraId="76BE0F09"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t xml:space="preserve">Злісна непокора законному розпорядженню або вимозі поліцейського, члена громадського формування з охорони громадського порядку і державного кордону, військовослужбовця. Злісне ухилення свідка, потерпілого, експерта, перекладача від явки до органів досудового розслідування чи прокурора. Порушення правил адміністративного нагляду. </w:t>
      </w:r>
    </w:p>
    <w:p w14:paraId="7453D1F0" w14:textId="77777777" w:rsidR="00024B1C" w:rsidRPr="001F32FA" w:rsidRDefault="00024B1C" w:rsidP="00024B1C">
      <w:pPr>
        <w:ind w:firstLine="709"/>
        <w:jc w:val="both"/>
        <w:rPr>
          <w:rFonts w:ascii="Times New Roman" w:eastAsia="Times New Roman" w:hAnsi="Times New Roman" w:cs="Times New Roman"/>
          <w:sz w:val="24"/>
          <w:szCs w:val="24"/>
          <w:lang w:val="uk-UA"/>
        </w:rPr>
      </w:pPr>
      <w:r w:rsidRPr="00024B1C">
        <w:rPr>
          <w:rFonts w:ascii="Times New Roman" w:hAnsi="Times New Roman" w:cs="Times New Roman"/>
          <w:sz w:val="24"/>
          <w:szCs w:val="24"/>
          <w:lang w:val="ru-RU"/>
        </w:rPr>
        <w:t>Правова характеристика адміністративних правопорушень, пов'язаних з недодержанням паспортних правил та правил перебування іноземних громадян в Україні. Проживання без паспорта громадянина України або без реєстрації місця проживання. Умисне зіпсуття паспорта чи втрата його з необережності. Порушення прикордонного режиму, режиму в пунктах пропуску через державний кордон України або режимних правил у контрольних пунктах в’їзду – виїзду. Примусове повернення і примусове видворення.</w:t>
      </w:r>
    </w:p>
    <w:p w14:paraId="4EA9E630" w14:textId="77777777" w:rsidR="00024B1C" w:rsidRDefault="00024B1C" w:rsidP="00024B1C">
      <w:pPr>
        <w:ind w:firstLine="709"/>
        <w:jc w:val="both"/>
        <w:rPr>
          <w:rFonts w:ascii="Times New Roman" w:eastAsia="Times New Roman" w:hAnsi="Times New Roman" w:cs="Times New Roman"/>
          <w:sz w:val="24"/>
          <w:szCs w:val="24"/>
          <w:lang w:val="uk-UA"/>
        </w:rPr>
      </w:pPr>
    </w:p>
    <w:p w14:paraId="66F09EF8" w14:textId="77777777" w:rsidR="00024B1C" w:rsidRPr="00024B1C" w:rsidRDefault="00024B1C" w:rsidP="00024B1C">
      <w:pPr>
        <w:ind w:firstLine="709"/>
        <w:jc w:val="both"/>
        <w:rPr>
          <w:rFonts w:ascii="Times New Roman" w:hAnsi="Times New Roman" w:cs="Times New Roman"/>
          <w:b/>
          <w:bCs/>
          <w:sz w:val="24"/>
          <w:szCs w:val="24"/>
          <w:lang w:val="ru-RU"/>
        </w:rPr>
      </w:pPr>
      <w:r w:rsidRPr="00024B1C">
        <w:rPr>
          <w:rFonts w:ascii="Times New Roman" w:hAnsi="Times New Roman" w:cs="Times New Roman"/>
          <w:b/>
          <w:bCs/>
          <w:sz w:val="24"/>
          <w:szCs w:val="24"/>
          <w:lang w:val="ru-RU"/>
        </w:rPr>
        <w:t xml:space="preserve">Тема </w:t>
      </w:r>
      <w:r w:rsidRPr="001F32FA">
        <w:rPr>
          <w:rFonts w:ascii="Times New Roman" w:hAnsi="Times New Roman" w:cs="Times New Roman"/>
          <w:b/>
          <w:bCs/>
          <w:sz w:val="24"/>
          <w:szCs w:val="24"/>
          <w:lang w:val="uk-UA"/>
        </w:rPr>
        <w:t>10.</w:t>
      </w:r>
      <w:r w:rsidRPr="00024B1C">
        <w:rPr>
          <w:rFonts w:ascii="Times New Roman" w:hAnsi="Times New Roman" w:cs="Times New Roman"/>
          <w:b/>
          <w:bCs/>
          <w:sz w:val="24"/>
          <w:szCs w:val="24"/>
          <w:lang w:val="ru-RU"/>
        </w:rPr>
        <w:t xml:space="preserve"> Військові адміністративні правопорушення </w:t>
      </w:r>
    </w:p>
    <w:p w14:paraId="380F80A3"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t xml:space="preserve">Правова характеристика військових адміністративних правопорушень. </w:t>
      </w:r>
    </w:p>
    <w:p w14:paraId="45C6C04F"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t xml:space="preserve">Адміністративна відповідальність військовослужбовців. </w:t>
      </w:r>
    </w:p>
    <w:p w14:paraId="74CC8165"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t xml:space="preserve">Розгляд справ про адміністративні правопорушення. </w:t>
      </w:r>
    </w:p>
    <w:p w14:paraId="648CF2B4" w14:textId="77777777" w:rsidR="00024B1C" w:rsidRPr="001F32FA" w:rsidRDefault="00024B1C" w:rsidP="00024B1C">
      <w:pPr>
        <w:ind w:firstLine="709"/>
        <w:jc w:val="both"/>
        <w:rPr>
          <w:rFonts w:ascii="Times New Roman" w:eastAsia="Times New Roman" w:hAnsi="Times New Roman" w:cs="Times New Roman"/>
          <w:b/>
          <w:sz w:val="24"/>
          <w:szCs w:val="24"/>
          <w:lang w:val="uk-UA"/>
        </w:rPr>
      </w:pPr>
      <w:r w:rsidRPr="00024B1C">
        <w:rPr>
          <w:rFonts w:ascii="Times New Roman" w:hAnsi="Times New Roman" w:cs="Times New Roman"/>
          <w:sz w:val="24"/>
          <w:szCs w:val="24"/>
          <w:lang w:val="ru-RU"/>
        </w:rPr>
        <w:t>Відмова від виконання законних вимог командира (начальника). Самовільне залишення військової частини або місця служби. Необережне знищення або пошкодження військового майна. Зловживання військовою службовою особою владою або службовим становищем. Перевищення військовою службовою особою влади чи службових повноважень. Недбале ставлення до військової служби. Військовий облік громадян та відповідальність за його порушення. Порушення призовниками, військовозобов’язаними, резервістами правил військового обліку. Порушення законодавства про оборону, мобілізаційну підготовку та мобілізацію. Зіпсуття військово-облікових документів чи втрата їх з необережності.</w:t>
      </w:r>
    </w:p>
    <w:p w14:paraId="0E47DCB4" w14:textId="77777777" w:rsidR="00024B1C" w:rsidRDefault="00024B1C" w:rsidP="00024B1C">
      <w:pPr>
        <w:ind w:firstLine="709"/>
        <w:rPr>
          <w:rFonts w:ascii="Times New Roman" w:eastAsia="Times New Roman" w:hAnsi="Times New Roman" w:cs="Times New Roman"/>
          <w:b/>
          <w:sz w:val="24"/>
          <w:szCs w:val="24"/>
          <w:lang w:val="uk-UA"/>
        </w:rPr>
      </w:pPr>
    </w:p>
    <w:p w14:paraId="75EA9BC9"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b/>
          <w:bCs/>
          <w:sz w:val="24"/>
          <w:szCs w:val="24"/>
          <w:lang w:val="ru-RU"/>
        </w:rPr>
        <w:t>Тема 1</w:t>
      </w:r>
      <w:r>
        <w:rPr>
          <w:rFonts w:ascii="Times New Roman" w:hAnsi="Times New Roman" w:cs="Times New Roman"/>
          <w:b/>
          <w:bCs/>
          <w:sz w:val="24"/>
          <w:szCs w:val="24"/>
          <w:lang w:val="uk-UA"/>
        </w:rPr>
        <w:t>1.</w:t>
      </w:r>
      <w:r w:rsidRPr="00024B1C">
        <w:rPr>
          <w:rFonts w:ascii="Times New Roman" w:hAnsi="Times New Roman" w:cs="Times New Roman"/>
          <w:b/>
          <w:bCs/>
          <w:sz w:val="24"/>
          <w:szCs w:val="24"/>
          <w:lang w:val="ru-RU"/>
        </w:rPr>
        <w:t xml:space="preserve"> Адміністративні правопорушення пов’язані з корупцією</w:t>
      </w:r>
      <w:r w:rsidRPr="00024B1C">
        <w:rPr>
          <w:rFonts w:ascii="Times New Roman" w:hAnsi="Times New Roman" w:cs="Times New Roman"/>
          <w:sz w:val="24"/>
          <w:szCs w:val="24"/>
          <w:lang w:val="ru-RU"/>
        </w:rPr>
        <w:t xml:space="preserve"> </w:t>
      </w:r>
    </w:p>
    <w:p w14:paraId="44676947"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t xml:space="preserve">Поняття «корупція», «корупційне правопорушення» та «правопорушення, пов’язане з корупцією». </w:t>
      </w:r>
    </w:p>
    <w:p w14:paraId="4E3E9AFD"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t xml:space="preserve">Адміністративна відповідальність за правопорушення пов’язані з корупцією. </w:t>
      </w:r>
    </w:p>
    <w:p w14:paraId="52CCBFB7"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t xml:space="preserve">Порушення обмежень щодо сумісництва та суміщення з іншими видами діяльності. </w:t>
      </w:r>
    </w:p>
    <w:p w14:paraId="13E3A739"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t xml:space="preserve">Порушення встановлених законом обмежень щодо одержання подарунків. </w:t>
      </w:r>
    </w:p>
    <w:p w14:paraId="1F930416"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t xml:space="preserve">Порушення вимог фінансового контролю. Порушення вимог щодо запобігання та врегулювання конфлікту інтересів. </w:t>
      </w:r>
    </w:p>
    <w:p w14:paraId="66107351"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t xml:space="preserve">Невжиття заходів щодо протидії корупції. </w:t>
      </w:r>
    </w:p>
    <w:p w14:paraId="2024D487" w14:textId="77777777" w:rsidR="00024B1C" w:rsidRDefault="00024B1C" w:rsidP="00024B1C">
      <w:pPr>
        <w:ind w:firstLine="709"/>
        <w:jc w:val="both"/>
        <w:rPr>
          <w:rFonts w:ascii="Times New Roman" w:eastAsia="Times New Roman" w:hAnsi="Times New Roman" w:cs="Times New Roman"/>
          <w:b/>
          <w:sz w:val="24"/>
          <w:szCs w:val="24"/>
          <w:lang w:val="uk-UA"/>
        </w:rPr>
      </w:pPr>
      <w:r w:rsidRPr="00024B1C">
        <w:rPr>
          <w:rFonts w:ascii="Times New Roman" w:hAnsi="Times New Roman" w:cs="Times New Roman"/>
          <w:sz w:val="24"/>
          <w:szCs w:val="24"/>
          <w:lang w:val="ru-RU"/>
        </w:rPr>
        <w:t>Види юридичної відповідальності за вчинення корупційних або пов’язаних з корупцією правопорушень.</w:t>
      </w:r>
      <w:r w:rsidRPr="00FB6DEB">
        <w:rPr>
          <w:rFonts w:ascii="Times New Roman" w:eastAsia="Times New Roman" w:hAnsi="Times New Roman" w:cs="Times New Roman"/>
          <w:b/>
          <w:sz w:val="24"/>
          <w:szCs w:val="24"/>
          <w:lang w:val="uk-UA"/>
        </w:rPr>
        <w:t xml:space="preserve"> </w:t>
      </w:r>
    </w:p>
    <w:p w14:paraId="3FF9FA50" w14:textId="77777777" w:rsidR="00024B1C" w:rsidRDefault="00024B1C" w:rsidP="00024B1C">
      <w:pPr>
        <w:ind w:firstLine="709"/>
        <w:jc w:val="both"/>
        <w:rPr>
          <w:rFonts w:ascii="Times New Roman" w:eastAsia="Times New Roman" w:hAnsi="Times New Roman" w:cs="Times New Roman"/>
          <w:b/>
          <w:sz w:val="24"/>
          <w:szCs w:val="24"/>
          <w:lang w:val="uk-UA"/>
        </w:rPr>
      </w:pPr>
    </w:p>
    <w:p w14:paraId="74049C89"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b/>
          <w:bCs/>
          <w:sz w:val="24"/>
          <w:szCs w:val="24"/>
          <w:lang w:val="ru-RU"/>
        </w:rPr>
        <w:t>Тема 1</w:t>
      </w:r>
      <w:r w:rsidRPr="007C3553">
        <w:rPr>
          <w:rFonts w:ascii="Times New Roman" w:hAnsi="Times New Roman" w:cs="Times New Roman"/>
          <w:b/>
          <w:bCs/>
          <w:sz w:val="24"/>
          <w:szCs w:val="24"/>
          <w:lang w:val="uk-UA"/>
        </w:rPr>
        <w:t>2.</w:t>
      </w:r>
      <w:r w:rsidRPr="00024B1C">
        <w:rPr>
          <w:rFonts w:ascii="Times New Roman" w:hAnsi="Times New Roman" w:cs="Times New Roman"/>
          <w:b/>
          <w:bCs/>
          <w:sz w:val="24"/>
          <w:szCs w:val="24"/>
          <w:lang w:val="ru-RU"/>
        </w:rPr>
        <w:t xml:space="preserve"> Адміністративні правопорушення в галузі житлових прав громадян, житлово-комунального господарства та благоустрою</w:t>
      </w:r>
      <w:r w:rsidRPr="00024B1C">
        <w:rPr>
          <w:rFonts w:ascii="Times New Roman" w:hAnsi="Times New Roman" w:cs="Times New Roman"/>
          <w:sz w:val="24"/>
          <w:szCs w:val="24"/>
          <w:lang w:val="ru-RU"/>
        </w:rPr>
        <w:t xml:space="preserve"> </w:t>
      </w:r>
    </w:p>
    <w:p w14:paraId="6FF62CED" w14:textId="77777777" w:rsidR="00024B1C" w:rsidRPr="00024B1C" w:rsidRDefault="00024B1C" w:rsidP="00024B1C">
      <w:pPr>
        <w:ind w:firstLine="709"/>
        <w:jc w:val="both"/>
        <w:rPr>
          <w:rFonts w:ascii="Times New Roman" w:hAnsi="Times New Roman" w:cs="Times New Roman"/>
          <w:sz w:val="24"/>
          <w:szCs w:val="24"/>
          <w:lang w:val="ru-RU"/>
        </w:rPr>
      </w:pPr>
      <w:r w:rsidRPr="00024B1C">
        <w:rPr>
          <w:rFonts w:ascii="Times New Roman" w:hAnsi="Times New Roman" w:cs="Times New Roman"/>
          <w:sz w:val="24"/>
          <w:szCs w:val="24"/>
          <w:lang w:val="ru-RU"/>
        </w:rPr>
        <w:t xml:space="preserve">Загальна характеристика державної політики у сферах будівництва та житлово-комунального господарства. </w:t>
      </w:r>
    </w:p>
    <w:p w14:paraId="5226755C" w14:textId="77777777" w:rsidR="00024B1C" w:rsidRPr="001F32FA" w:rsidRDefault="00024B1C" w:rsidP="00024B1C">
      <w:pPr>
        <w:ind w:firstLine="709"/>
        <w:jc w:val="both"/>
        <w:rPr>
          <w:rFonts w:ascii="Times New Roman" w:eastAsia="Times New Roman" w:hAnsi="Times New Roman" w:cs="Times New Roman"/>
          <w:b/>
          <w:sz w:val="28"/>
          <w:szCs w:val="28"/>
          <w:lang w:val="uk-UA"/>
        </w:rPr>
      </w:pPr>
      <w:r w:rsidRPr="00024B1C">
        <w:rPr>
          <w:rFonts w:ascii="Times New Roman" w:hAnsi="Times New Roman" w:cs="Times New Roman"/>
          <w:sz w:val="24"/>
          <w:szCs w:val="24"/>
          <w:lang w:val="ru-RU"/>
        </w:rPr>
        <w:t xml:space="preserve">Організація державного управління у сферах будівництва та житлово-комунального господарства, порушення державних стандартів у сфері благоустрою. Порушення державних стандартів, норм і правил у сфері благоустрою населених пунктів, правил благоустрою територій населених пунктів. Адміністративна відповідальність за правопорушення в галузі житлових прав громадян, житлово-комунального господарства та благоустрою. Порушення порядку взяття на облік та строків заселення жилих будинків і жилих приміщень. Порушення порядку ведення єдиного державного реєстру громадян, які потребують поліпшення житлових умов. Порушення правил користування жилими будинками і жилими приміщеннями. Порушення правил утримання собак і </w:t>
      </w:r>
      <w:r w:rsidRPr="00024B1C">
        <w:rPr>
          <w:rFonts w:ascii="Times New Roman" w:hAnsi="Times New Roman" w:cs="Times New Roman"/>
          <w:sz w:val="24"/>
          <w:szCs w:val="24"/>
          <w:lang w:val="ru-RU"/>
        </w:rPr>
        <w:lastRenderedPageBreak/>
        <w:t>котів.</w:t>
      </w:r>
    </w:p>
    <w:p w14:paraId="28712E9A" w14:textId="77777777" w:rsidR="00024B1C" w:rsidRDefault="00024B1C" w:rsidP="00024B1C">
      <w:pPr>
        <w:jc w:val="center"/>
        <w:rPr>
          <w:rFonts w:ascii="Times New Roman" w:hAnsi="Times New Roman" w:cs="Times New Roman"/>
          <w:b/>
          <w:sz w:val="28"/>
          <w:szCs w:val="28"/>
          <w:lang w:val="uk-UA"/>
        </w:rPr>
      </w:pPr>
    </w:p>
    <w:p w14:paraId="19159E2B" w14:textId="77777777" w:rsidR="00024B1C" w:rsidRDefault="00024B1C" w:rsidP="00024B1C">
      <w:pPr>
        <w:ind w:firstLine="709"/>
        <w:jc w:val="both"/>
        <w:rPr>
          <w:rFonts w:ascii="Times New Roman" w:hAnsi="Times New Roman" w:cs="Times New Roman"/>
          <w:sz w:val="24"/>
          <w:szCs w:val="24"/>
          <w:lang w:val="uk-UA"/>
        </w:rPr>
      </w:pPr>
      <w:r w:rsidRPr="007C3553">
        <w:rPr>
          <w:rFonts w:ascii="Times New Roman" w:hAnsi="Times New Roman" w:cs="Times New Roman"/>
          <w:b/>
          <w:bCs/>
          <w:sz w:val="24"/>
          <w:szCs w:val="24"/>
          <w:lang w:val="uk-UA"/>
        </w:rPr>
        <w:t>Тема 1</w:t>
      </w:r>
      <w:r>
        <w:rPr>
          <w:rFonts w:ascii="Times New Roman" w:hAnsi="Times New Roman" w:cs="Times New Roman"/>
          <w:b/>
          <w:bCs/>
          <w:sz w:val="24"/>
          <w:szCs w:val="24"/>
          <w:lang w:val="uk-UA"/>
        </w:rPr>
        <w:t>3.</w:t>
      </w:r>
      <w:r w:rsidRPr="007C3553">
        <w:rPr>
          <w:rFonts w:ascii="Times New Roman" w:hAnsi="Times New Roman" w:cs="Times New Roman"/>
          <w:b/>
          <w:bCs/>
          <w:sz w:val="24"/>
          <w:szCs w:val="24"/>
          <w:lang w:val="uk-UA"/>
        </w:rPr>
        <w:t xml:space="preserve"> Адміністративні правопорушення у галузі торгівлі та підприємницькій діяльності</w:t>
      </w:r>
      <w:r w:rsidRPr="007C3553">
        <w:rPr>
          <w:rFonts w:ascii="Times New Roman" w:hAnsi="Times New Roman" w:cs="Times New Roman"/>
          <w:sz w:val="24"/>
          <w:szCs w:val="24"/>
          <w:lang w:val="uk-UA"/>
        </w:rPr>
        <w:t xml:space="preserve"> </w:t>
      </w:r>
    </w:p>
    <w:p w14:paraId="6D619163" w14:textId="77777777" w:rsidR="00024B1C" w:rsidRPr="00024B1C" w:rsidRDefault="00024B1C" w:rsidP="00024B1C">
      <w:pPr>
        <w:ind w:firstLine="709"/>
        <w:jc w:val="both"/>
        <w:rPr>
          <w:rFonts w:ascii="Times New Roman" w:hAnsi="Times New Roman" w:cs="Times New Roman"/>
          <w:sz w:val="24"/>
          <w:szCs w:val="24"/>
          <w:lang w:val="ru-RU"/>
        </w:rPr>
      </w:pPr>
      <w:r w:rsidRPr="007C3553">
        <w:rPr>
          <w:rFonts w:ascii="Times New Roman" w:hAnsi="Times New Roman" w:cs="Times New Roman"/>
          <w:sz w:val="24"/>
          <w:szCs w:val="24"/>
          <w:lang w:val="uk-UA"/>
        </w:rPr>
        <w:t xml:space="preserve">Адміністративна відповідальність за правопорушення у галузі торгівлі. Порушення правил торгівлі і надання послуг працівниками торгівлі, громадського харчування та сфери послуг, громадянами, які займаються підприємницькою діяльністю. </w:t>
      </w:r>
      <w:r w:rsidRPr="00024B1C">
        <w:rPr>
          <w:rFonts w:ascii="Times New Roman" w:hAnsi="Times New Roman" w:cs="Times New Roman"/>
          <w:sz w:val="24"/>
          <w:szCs w:val="24"/>
          <w:lang w:val="ru-RU"/>
        </w:rPr>
        <w:t>Порушення правил торгівлі пивом, алкогольними, слабоалкогольними напоями, тютюновими виробами, електронними сигаретами та рідинами, що використовуються в електронних сигаретах, пристроями для споживання тютюнових виробів без їх згоряння. Порушення законодавства про захист прав споживачів. Порушення правил торгівлі на ринках. Торгівля з рук у невстановлених місцях. Адміністративна відповідальність за правопорушення у підприємницькій діяльності. Порушення порядку провадження господарської діяльності. Зайняття забороненими видами господарської діяльності.</w:t>
      </w:r>
    </w:p>
    <w:p w14:paraId="531384E4" w14:textId="77777777" w:rsidR="00024B1C" w:rsidRPr="00024B1C" w:rsidRDefault="00024B1C" w:rsidP="00024B1C">
      <w:pPr>
        <w:ind w:firstLine="709"/>
        <w:jc w:val="both"/>
        <w:rPr>
          <w:rFonts w:ascii="Times New Roman" w:hAnsi="Times New Roman" w:cs="Times New Roman"/>
          <w:sz w:val="24"/>
          <w:szCs w:val="24"/>
          <w:lang w:val="ru-RU"/>
        </w:rPr>
      </w:pPr>
    </w:p>
    <w:p w14:paraId="2EDDF778" w14:textId="77777777" w:rsidR="00024B1C" w:rsidRPr="00024B1C" w:rsidRDefault="00024B1C" w:rsidP="00024B1C">
      <w:pPr>
        <w:ind w:firstLine="709"/>
        <w:jc w:val="both"/>
        <w:rPr>
          <w:rFonts w:ascii="Times New Roman" w:hAnsi="Times New Roman" w:cs="Times New Roman"/>
          <w:sz w:val="24"/>
          <w:szCs w:val="24"/>
          <w:lang w:val="ru-RU"/>
        </w:rPr>
      </w:pPr>
    </w:p>
    <w:p w14:paraId="5C0643E2" w14:textId="77777777" w:rsidR="004A0A84" w:rsidRPr="00C873D5" w:rsidRDefault="004A0A84" w:rsidP="004A0A84">
      <w:pPr>
        <w:jc w:val="both"/>
        <w:rPr>
          <w:rFonts w:ascii="Times New Roman" w:hAnsi="Times New Roman" w:cs="Times New Roman"/>
          <w:b/>
          <w:sz w:val="22"/>
          <w:szCs w:val="22"/>
          <w:lang w:val="uk-UA"/>
        </w:rPr>
      </w:pPr>
      <w:r w:rsidRPr="00C873D5">
        <w:rPr>
          <w:rFonts w:ascii="Times New Roman" w:hAnsi="Times New Roman" w:cs="Times New Roman"/>
          <w:b/>
          <w:sz w:val="22"/>
          <w:szCs w:val="22"/>
          <w:lang w:val="uk-UA"/>
        </w:rPr>
        <w:t>Методи контролю:</w:t>
      </w:r>
    </w:p>
    <w:p w14:paraId="77670ABE" w14:textId="77777777" w:rsidR="004A0A84" w:rsidRPr="00C873D5" w:rsidRDefault="004A0A84" w:rsidP="004A0A84">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тестовий контроль;</w:t>
      </w:r>
    </w:p>
    <w:p w14:paraId="47140C77" w14:textId="77777777" w:rsidR="004A0A84" w:rsidRPr="00C873D5" w:rsidRDefault="004A0A84" w:rsidP="004A0A84">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письмові контрольні робити;</w:t>
      </w:r>
    </w:p>
    <w:p w14:paraId="672F0B5E" w14:textId="77777777" w:rsidR="004A0A84" w:rsidRPr="00C873D5" w:rsidRDefault="004A0A84" w:rsidP="004A0A84">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співбесіда за матеріалами розглянутої теми;</w:t>
      </w:r>
    </w:p>
    <w:p w14:paraId="12D402B2" w14:textId="77777777" w:rsidR="004A0A84" w:rsidRPr="00C873D5" w:rsidRDefault="004A0A84" w:rsidP="004A0A84">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письмове фронтальне опитування здобувачів вищої освіти на початку чи в кінці лекції;</w:t>
      </w:r>
    </w:p>
    <w:p w14:paraId="6A782F91" w14:textId="77777777" w:rsidR="004A0A84" w:rsidRPr="00C873D5" w:rsidRDefault="004A0A84" w:rsidP="004A0A84">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фронтальне, індивідуальне та комбіноване усне опитування;</w:t>
      </w:r>
    </w:p>
    <w:p w14:paraId="1FC5C3C4" w14:textId="77777777" w:rsidR="004A0A84" w:rsidRPr="00C873D5" w:rsidRDefault="004A0A84" w:rsidP="004A0A84">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експрес-контроль;</w:t>
      </w:r>
    </w:p>
    <w:p w14:paraId="00F3F3E0" w14:textId="77777777" w:rsidR="004A0A84" w:rsidRPr="00C873D5" w:rsidRDefault="004A0A84" w:rsidP="004A0A84">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w:t>
      </w:r>
      <w:r w:rsidRPr="00C873D5">
        <w:rPr>
          <w:rFonts w:ascii="Times New Roman" w:hAnsi="Times New Roman" w:cs="Times New Roman"/>
          <w:sz w:val="22"/>
          <w:szCs w:val="22"/>
          <w:lang w:val="uk-UA"/>
        </w:rPr>
        <w:tab/>
        <w:t xml:space="preserve">перевірка виконання завдань для самостійної роботи. </w:t>
      </w:r>
    </w:p>
    <w:p w14:paraId="29DF784C" w14:textId="77777777" w:rsidR="004A0A84" w:rsidRPr="00BE7E64" w:rsidRDefault="004A0A84" w:rsidP="004A0A84">
      <w:pPr>
        <w:jc w:val="both"/>
        <w:rPr>
          <w:rFonts w:ascii="Times New Roman" w:hAnsi="Times New Roman" w:cs="Times New Roman"/>
          <w:sz w:val="22"/>
          <w:szCs w:val="22"/>
          <w:lang w:val="uk-UA"/>
        </w:rPr>
      </w:pPr>
      <w:r w:rsidRPr="00C873D5">
        <w:rPr>
          <w:rFonts w:ascii="Times New Roman" w:hAnsi="Times New Roman" w:cs="Times New Roman"/>
          <w:sz w:val="22"/>
          <w:szCs w:val="22"/>
          <w:lang w:val="uk-UA"/>
        </w:rPr>
        <w:t>Підсумковий контроль досягнутих результатів навчання – залік.</w:t>
      </w:r>
    </w:p>
    <w:p w14:paraId="7D16BD9E" w14:textId="77777777" w:rsidR="004A0A84" w:rsidRPr="00BE7E64" w:rsidRDefault="004A0A84" w:rsidP="004A0A84">
      <w:pPr>
        <w:jc w:val="both"/>
        <w:rPr>
          <w:rFonts w:ascii="Times New Roman" w:hAnsi="Times New Roman" w:cs="Times New Roman"/>
          <w:sz w:val="22"/>
          <w:szCs w:val="22"/>
          <w:lang w:val="uk-UA"/>
        </w:rPr>
      </w:pPr>
    </w:p>
    <w:p w14:paraId="6C756313" w14:textId="77777777" w:rsidR="004A0A84" w:rsidRPr="00B217AC" w:rsidRDefault="004A0A84" w:rsidP="004A0A84">
      <w:pPr>
        <w:jc w:val="both"/>
        <w:rPr>
          <w:rFonts w:ascii="Times New Roman" w:eastAsia="Open Sans" w:hAnsi="Times New Roman" w:cs="Times New Roman"/>
          <w:b/>
          <w:color w:val="auto"/>
          <w:sz w:val="24"/>
          <w:szCs w:val="24"/>
          <w:lang w:val="uk-UA"/>
        </w:rPr>
      </w:pPr>
      <w:bookmarkStart w:id="7" w:name="_3dy6vkm" w:colFirst="0" w:colLast="0"/>
      <w:bookmarkEnd w:id="7"/>
      <w:r w:rsidRPr="00B217AC">
        <w:rPr>
          <w:rFonts w:ascii="Times New Roman" w:eastAsia="Open Sans" w:hAnsi="Times New Roman" w:cs="Times New Roman"/>
          <w:b/>
          <w:color w:val="auto"/>
          <w:sz w:val="24"/>
          <w:szCs w:val="24"/>
          <w:lang w:val="uk-UA"/>
        </w:rPr>
        <w:t xml:space="preserve">Джерела для вивчення дисципліни – </w:t>
      </w:r>
    </w:p>
    <w:p w14:paraId="6E66BE1F" w14:textId="77777777" w:rsidR="004A0A84" w:rsidRPr="00C873D5" w:rsidRDefault="004A0A84" w:rsidP="004A0A84">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Офіційний веб-сайт Верховної Ради України</w:t>
      </w:r>
      <w:r>
        <w:rPr>
          <w:rFonts w:ascii="Times New Roman" w:eastAsia="Open Sans" w:hAnsi="Times New Roman" w:cs="Times New Roman"/>
          <w:color w:val="auto"/>
          <w:sz w:val="24"/>
          <w:szCs w:val="24"/>
          <w:lang w:val="uk-UA"/>
        </w:rPr>
        <w:t xml:space="preserve"> </w:t>
      </w:r>
      <w:hyperlink r:id="rId8" w:history="1">
        <w:r w:rsidRPr="00D1122E">
          <w:rPr>
            <w:rStyle w:val="a8"/>
            <w:rFonts w:ascii="Times New Roman" w:eastAsia="Open Sans" w:hAnsi="Times New Roman" w:cs="Times New Roman"/>
            <w:sz w:val="24"/>
            <w:szCs w:val="24"/>
            <w:lang w:val="uk-UA"/>
          </w:rPr>
          <w:t>http://portal.rada.gov.ua</w:t>
        </w:r>
      </w:hyperlink>
      <w:r w:rsidRPr="00C873D5">
        <w:rPr>
          <w:rFonts w:ascii="Times New Roman" w:eastAsia="Open Sans" w:hAnsi="Times New Roman" w:cs="Times New Roman"/>
          <w:color w:val="auto"/>
          <w:sz w:val="24"/>
          <w:szCs w:val="24"/>
          <w:lang w:val="uk-UA"/>
        </w:rPr>
        <w:t xml:space="preserve"> </w:t>
      </w:r>
    </w:p>
    <w:p w14:paraId="76988C97" w14:textId="77777777" w:rsidR="004A0A84" w:rsidRDefault="004A0A84" w:rsidP="004A0A84">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 xml:space="preserve">Офіційний веб-сайт Кабінету Міністрів України </w:t>
      </w:r>
      <w:hyperlink r:id="rId9" w:history="1">
        <w:r w:rsidRPr="00D1122E">
          <w:rPr>
            <w:rStyle w:val="a8"/>
            <w:rFonts w:ascii="Times New Roman" w:eastAsia="Open Sans" w:hAnsi="Times New Roman" w:cs="Times New Roman"/>
            <w:sz w:val="24"/>
            <w:szCs w:val="24"/>
            <w:lang w:val="uk-UA"/>
          </w:rPr>
          <w:t>http://kmu.gov.ua</w:t>
        </w:r>
      </w:hyperlink>
    </w:p>
    <w:p w14:paraId="55567B42" w14:textId="77777777" w:rsidR="004A0A84" w:rsidRDefault="004A0A84" w:rsidP="004A0A84">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Офіційний веб-сайт</w:t>
      </w:r>
      <w:r>
        <w:rPr>
          <w:rFonts w:ascii="Times New Roman" w:eastAsia="Open Sans" w:hAnsi="Times New Roman" w:cs="Times New Roman"/>
          <w:color w:val="auto"/>
          <w:sz w:val="24"/>
          <w:szCs w:val="24"/>
          <w:lang w:val="uk-UA"/>
        </w:rPr>
        <w:t xml:space="preserve"> Міністерства юстиції України </w:t>
      </w:r>
      <w:hyperlink r:id="rId10" w:history="1">
        <w:r w:rsidRPr="00D1122E">
          <w:rPr>
            <w:rStyle w:val="a8"/>
            <w:rFonts w:ascii="Times New Roman" w:eastAsia="Open Sans" w:hAnsi="Times New Roman" w:cs="Times New Roman"/>
            <w:sz w:val="24"/>
            <w:szCs w:val="24"/>
            <w:lang w:val="uk-UA"/>
          </w:rPr>
          <w:t>https://minjust.gov.ua/</w:t>
        </w:r>
      </w:hyperlink>
    </w:p>
    <w:p w14:paraId="71C37D4C" w14:textId="77777777" w:rsidR="004A0A84" w:rsidRDefault="004A0A84" w:rsidP="004A0A84">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Офіційний веб-сайт Конституційного Суду України</w:t>
      </w:r>
      <w:r>
        <w:rPr>
          <w:rFonts w:ascii="Times New Roman" w:eastAsia="Open Sans" w:hAnsi="Times New Roman" w:cs="Times New Roman"/>
          <w:color w:val="auto"/>
          <w:sz w:val="24"/>
          <w:szCs w:val="24"/>
          <w:lang w:val="uk-UA"/>
        </w:rPr>
        <w:t xml:space="preserve"> </w:t>
      </w:r>
      <w:hyperlink r:id="rId11" w:history="1">
        <w:r w:rsidRPr="00D1122E">
          <w:rPr>
            <w:rStyle w:val="a8"/>
            <w:rFonts w:ascii="Times New Roman" w:eastAsia="Open Sans" w:hAnsi="Times New Roman" w:cs="Times New Roman"/>
            <w:sz w:val="24"/>
            <w:szCs w:val="24"/>
            <w:lang w:val="uk-UA"/>
          </w:rPr>
          <w:t>http://ccu.gov.ua</w:t>
        </w:r>
      </w:hyperlink>
    </w:p>
    <w:p w14:paraId="73AAC325" w14:textId="77777777" w:rsidR="004A0A84" w:rsidRDefault="004A0A84" w:rsidP="004A0A84">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 xml:space="preserve">Офіційний веб-сайт Президента України </w:t>
      </w:r>
      <w:r>
        <w:rPr>
          <w:rFonts w:ascii="Times New Roman" w:eastAsia="Open Sans" w:hAnsi="Times New Roman" w:cs="Times New Roman"/>
          <w:color w:val="auto"/>
          <w:sz w:val="24"/>
          <w:szCs w:val="24"/>
          <w:lang w:val="uk-UA"/>
        </w:rPr>
        <w:t xml:space="preserve"> </w:t>
      </w:r>
      <w:hyperlink r:id="rId12" w:history="1">
        <w:r w:rsidRPr="00D1122E">
          <w:rPr>
            <w:rStyle w:val="a8"/>
            <w:rFonts w:ascii="Times New Roman" w:eastAsia="Open Sans" w:hAnsi="Times New Roman" w:cs="Times New Roman"/>
            <w:sz w:val="24"/>
            <w:szCs w:val="24"/>
            <w:lang w:val="uk-UA"/>
          </w:rPr>
          <w:t>http://president.gov.ua</w:t>
        </w:r>
      </w:hyperlink>
      <w:r w:rsidRPr="00C873D5">
        <w:rPr>
          <w:rFonts w:ascii="Times New Roman" w:eastAsia="Open Sans" w:hAnsi="Times New Roman" w:cs="Times New Roman"/>
          <w:color w:val="auto"/>
          <w:sz w:val="24"/>
          <w:szCs w:val="24"/>
          <w:lang w:val="uk-UA"/>
        </w:rPr>
        <w:t xml:space="preserve"> </w:t>
      </w:r>
    </w:p>
    <w:p w14:paraId="790D4A10" w14:textId="77777777" w:rsidR="004A0A84" w:rsidRDefault="004A0A84" w:rsidP="004A0A84">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 xml:space="preserve">Офіційний веб-сайт </w:t>
      </w:r>
      <w:r>
        <w:rPr>
          <w:rFonts w:ascii="Times New Roman" w:eastAsia="Open Sans" w:hAnsi="Times New Roman" w:cs="Times New Roman"/>
          <w:color w:val="auto"/>
          <w:sz w:val="24"/>
          <w:szCs w:val="24"/>
          <w:lang w:val="uk-UA"/>
        </w:rPr>
        <w:t xml:space="preserve">Київської міської ради </w:t>
      </w:r>
      <w:hyperlink r:id="rId13" w:history="1">
        <w:r w:rsidRPr="00D1122E">
          <w:rPr>
            <w:rStyle w:val="a8"/>
            <w:rFonts w:ascii="Times New Roman" w:eastAsia="Open Sans" w:hAnsi="Times New Roman" w:cs="Times New Roman"/>
            <w:sz w:val="24"/>
            <w:szCs w:val="24"/>
            <w:lang w:val="uk-UA"/>
          </w:rPr>
          <w:t>https://kmr.gov.ua/</w:t>
        </w:r>
      </w:hyperlink>
    </w:p>
    <w:p w14:paraId="0DDF501C" w14:textId="77777777" w:rsidR="004A0A84" w:rsidRPr="00C873D5" w:rsidRDefault="004A0A84" w:rsidP="004A0A84">
      <w:pPr>
        <w:pStyle w:val="a7"/>
        <w:numPr>
          <w:ilvl w:val="0"/>
          <w:numId w:val="1"/>
        </w:numPr>
        <w:jc w:val="both"/>
        <w:rPr>
          <w:rFonts w:ascii="Times New Roman" w:eastAsia="Open Sans" w:hAnsi="Times New Roman" w:cs="Times New Roman"/>
          <w:color w:val="auto"/>
          <w:sz w:val="24"/>
          <w:szCs w:val="24"/>
          <w:lang w:val="uk-UA"/>
        </w:rPr>
      </w:pPr>
      <w:r w:rsidRPr="00C873D5">
        <w:rPr>
          <w:rFonts w:ascii="Times New Roman" w:eastAsia="Open Sans" w:hAnsi="Times New Roman" w:cs="Times New Roman"/>
          <w:color w:val="auto"/>
          <w:sz w:val="24"/>
          <w:szCs w:val="24"/>
          <w:lang w:val="uk-UA"/>
        </w:rPr>
        <w:t xml:space="preserve">Електронний ресурс бібліотеки НТУ </w:t>
      </w:r>
      <w:hyperlink r:id="rId14" w:history="1">
        <w:r w:rsidRPr="00C873D5">
          <w:rPr>
            <w:rStyle w:val="a8"/>
            <w:rFonts w:ascii="Times New Roman" w:eastAsia="Open Sans" w:hAnsi="Times New Roman" w:cs="Times New Roman"/>
            <w:sz w:val="24"/>
            <w:szCs w:val="24"/>
            <w:lang w:val="uk-UA"/>
          </w:rPr>
          <w:t>http://lib.ntu.edu.ua/catalog/login.html</w:t>
        </w:r>
      </w:hyperlink>
    </w:p>
    <w:p w14:paraId="4B11053B" w14:textId="7F2596F3" w:rsidR="004A0A84" w:rsidRDefault="004A0A84" w:rsidP="004A0A84">
      <w:pPr>
        <w:pStyle w:val="a7"/>
        <w:jc w:val="both"/>
        <w:rPr>
          <w:rFonts w:ascii="Times New Roman" w:eastAsia="Open Sans" w:hAnsi="Times New Roman" w:cs="Times New Roman"/>
          <w:color w:val="auto"/>
          <w:sz w:val="24"/>
          <w:szCs w:val="24"/>
          <w:lang w:val="uk-UA"/>
        </w:rPr>
      </w:pPr>
    </w:p>
    <w:p w14:paraId="601CD4FF" w14:textId="4D242A0E" w:rsidR="00024B1C" w:rsidRDefault="00024B1C" w:rsidP="004A0A84">
      <w:pPr>
        <w:pStyle w:val="a7"/>
        <w:jc w:val="both"/>
        <w:rPr>
          <w:rFonts w:ascii="Times New Roman" w:eastAsia="Open Sans" w:hAnsi="Times New Roman" w:cs="Times New Roman"/>
          <w:color w:val="auto"/>
          <w:sz w:val="24"/>
          <w:szCs w:val="24"/>
          <w:lang w:val="uk-UA"/>
        </w:rPr>
      </w:pPr>
    </w:p>
    <w:p w14:paraId="7F6E38BE" w14:textId="4283D32D" w:rsidR="00024B1C" w:rsidRDefault="00024B1C" w:rsidP="004A0A84">
      <w:pPr>
        <w:pStyle w:val="a7"/>
        <w:jc w:val="both"/>
        <w:rPr>
          <w:rFonts w:ascii="Times New Roman" w:eastAsia="Open Sans" w:hAnsi="Times New Roman" w:cs="Times New Roman"/>
          <w:color w:val="auto"/>
          <w:sz w:val="24"/>
          <w:szCs w:val="24"/>
          <w:lang w:val="uk-UA"/>
        </w:rPr>
      </w:pPr>
    </w:p>
    <w:p w14:paraId="56492C74" w14:textId="503B4671" w:rsidR="00024B1C" w:rsidRDefault="00024B1C" w:rsidP="004A0A84">
      <w:pPr>
        <w:pStyle w:val="a7"/>
        <w:jc w:val="both"/>
        <w:rPr>
          <w:rFonts w:ascii="Times New Roman" w:eastAsia="Open Sans" w:hAnsi="Times New Roman" w:cs="Times New Roman"/>
          <w:color w:val="auto"/>
          <w:sz w:val="24"/>
          <w:szCs w:val="24"/>
          <w:lang w:val="uk-UA"/>
        </w:rPr>
      </w:pPr>
    </w:p>
    <w:p w14:paraId="0D0A30E6" w14:textId="5B02A4D8" w:rsidR="00024B1C" w:rsidRDefault="00024B1C" w:rsidP="004A0A84">
      <w:pPr>
        <w:pStyle w:val="a7"/>
        <w:jc w:val="both"/>
        <w:rPr>
          <w:rFonts w:ascii="Times New Roman" w:eastAsia="Open Sans" w:hAnsi="Times New Roman" w:cs="Times New Roman"/>
          <w:color w:val="auto"/>
          <w:sz w:val="24"/>
          <w:szCs w:val="24"/>
          <w:lang w:val="uk-UA"/>
        </w:rPr>
      </w:pPr>
    </w:p>
    <w:p w14:paraId="0F7AE2A4" w14:textId="78555DD4" w:rsidR="00024B1C" w:rsidRDefault="00024B1C" w:rsidP="004A0A84">
      <w:pPr>
        <w:pStyle w:val="a7"/>
        <w:jc w:val="both"/>
        <w:rPr>
          <w:rFonts w:ascii="Times New Roman" w:eastAsia="Open Sans" w:hAnsi="Times New Roman" w:cs="Times New Roman"/>
          <w:color w:val="auto"/>
          <w:sz w:val="24"/>
          <w:szCs w:val="24"/>
          <w:lang w:val="uk-UA"/>
        </w:rPr>
      </w:pPr>
    </w:p>
    <w:p w14:paraId="7DFD8D51" w14:textId="03234DA5" w:rsidR="00024B1C" w:rsidRDefault="00024B1C" w:rsidP="004A0A84">
      <w:pPr>
        <w:pStyle w:val="a7"/>
        <w:jc w:val="both"/>
        <w:rPr>
          <w:rFonts w:ascii="Times New Roman" w:eastAsia="Open Sans" w:hAnsi="Times New Roman" w:cs="Times New Roman"/>
          <w:color w:val="auto"/>
          <w:sz w:val="24"/>
          <w:szCs w:val="24"/>
          <w:lang w:val="uk-UA"/>
        </w:rPr>
      </w:pPr>
    </w:p>
    <w:p w14:paraId="7C667819" w14:textId="021A4A07" w:rsidR="00024B1C" w:rsidRDefault="00024B1C" w:rsidP="004A0A84">
      <w:pPr>
        <w:pStyle w:val="a7"/>
        <w:jc w:val="both"/>
        <w:rPr>
          <w:rFonts w:ascii="Times New Roman" w:eastAsia="Open Sans" w:hAnsi="Times New Roman" w:cs="Times New Roman"/>
          <w:color w:val="auto"/>
          <w:sz w:val="24"/>
          <w:szCs w:val="24"/>
          <w:lang w:val="uk-UA"/>
        </w:rPr>
      </w:pPr>
    </w:p>
    <w:p w14:paraId="4596AB29" w14:textId="40311BB7" w:rsidR="00024B1C" w:rsidRDefault="00024B1C" w:rsidP="004A0A84">
      <w:pPr>
        <w:pStyle w:val="a7"/>
        <w:jc w:val="both"/>
        <w:rPr>
          <w:rFonts w:ascii="Times New Roman" w:eastAsia="Open Sans" w:hAnsi="Times New Roman" w:cs="Times New Roman"/>
          <w:color w:val="auto"/>
          <w:sz w:val="24"/>
          <w:szCs w:val="24"/>
          <w:lang w:val="uk-UA"/>
        </w:rPr>
      </w:pPr>
    </w:p>
    <w:p w14:paraId="37010177" w14:textId="3CA1FEBC" w:rsidR="00024B1C" w:rsidRDefault="00024B1C" w:rsidP="004A0A84">
      <w:pPr>
        <w:pStyle w:val="a7"/>
        <w:jc w:val="both"/>
        <w:rPr>
          <w:rFonts w:ascii="Times New Roman" w:eastAsia="Open Sans" w:hAnsi="Times New Roman" w:cs="Times New Roman"/>
          <w:color w:val="auto"/>
          <w:sz w:val="24"/>
          <w:szCs w:val="24"/>
          <w:lang w:val="uk-UA"/>
        </w:rPr>
      </w:pPr>
    </w:p>
    <w:p w14:paraId="2DB6373B" w14:textId="4271B078" w:rsidR="00024B1C" w:rsidRDefault="00024B1C" w:rsidP="004A0A84">
      <w:pPr>
        <w:pStyle w:val="a7"/>
        <w:jc w:val="both"/>
        <w:rPr>
          <w:rFonts w:ascii="Times New Roman" w:eastAsia="Open Sans" w:hAnsi="Times New Roman" w:cs="Times New Roman"/>
          <w:color w:val="auto"/>
          <w:sz w:val="24"/>
          <w:szCs w:val="24"/>
          <w:lang w:val="uk-UA"/>
        </w:rPr>
      </w:pPr>
    </w:p>
    <w:p w14:paraId="1E8BC3DD" w14:textId="72E5A7B6" w:rsidR="00024B1C" w:rsidRDefault="00024B1C" w:rsidP="004A0A84">
      <w:pPr>
        <w:pStyle w:val="a7"/>
        <w:jc w:val="both"/>
        <w:rPr>
          <w:rFonts w:ascii="Times New Roman" w:eastAsia="Open Sans" w:hAnsi="Times New Roman" w:cs="Times New Roman"/>
          <w:color w:val="auto"/>
          <w:sz w:val="24"/>
          <w:szCs w:val="24"/>
          <w:lang w:val="uk-UA"/>
        </w:rPr>
      </w:pPr>
    </w:p>
    <w:p w14:paraId="6F5FD452" w14:textId="4A613A82" w:rsidR="00024B1C" w:rsidRDefault="00024B1C" w:rsidP="004A0A84">
      <w:pPr>
        <w:pStyle w:val="a7"/>
        <w:jc w:val="both"/>
        <w:rPr>
          <w:rFonts w:ascii="Times New Roman" w:eastAsia="Open Sans" w:hAnsi="Times New Roman" w:cs="Times New Roman"/>
          <w:color w:val="auto"/>
          <w:sz w:val="24"/>
          <w:szCs w:val="24"/>
          <w:lang w:val="uk-UA"/>
        </w:rPr>
      </w:pPr>
    </w:p>
    <w:p w14:paraId="0F0E7CA6" w14:textId="39D0A39A" w:rsidR="00024B1C" w:rsidRDefault="00024B1C" w:rsidP="004A0A84">
      <w:pPr>
        <w:pStyle w:val="a7"/>
        <w:jc w:val="both"/>
        <w:rPr>
          <w:rFonts w:ascii="Times New Roman" w:eastAsia="Open Sans" w:hAnsi="Times New Roman" w:cs="Times New Roman"/>
          <w:color w:val="auto"/>
          <w:sz w:val="24"/>
          <w:szCs w:val="24"/>
          <w:lang w:val="uk-UA"/>
        </w:rPr>
      </w:pPr>
    </w:p>
    <w:p w14:paraId="142126BC" w14:textId="56D7C154" w:rsidR="00024B1C" w:rsidRDefault="00024B1C" w:rsidP="004A0A84">
      <w:pPr>
        <w:pStyle w:val="a7"/>
        <w:jc w:val="both"/>
        <w:rPr>
          <w:rFonts w:ascii="Times New Roman" w:eastAsia="Open Sans" w:hAnsi="Times New Roman" w:cs="Times New Roman"/>
          <w:color w:val="auto"/>
          <w:sz w:val="24"/>
          <w:szCs w:val="24"/>
          <w:lang w:val="uk-UA"/>
        </w:rPr>
      </w:pPr>
    </w:p>
    <w:p w14:paraId="2E2094D9" w14:textId="32FB20CD" w:rsidR="00024B1C" w:rsidRDefault="00024B1C" w:rsidP="004A0A84">
      <w:pPr>
        <w:pStyle w:val="a7"/>
        <w:jc w:val="both"/>
        <w:rPr>
          <w:rFonts w:ascii="Times New Roman" w:eastAsia="Open Sans" w:hAnsi="Times New Roman" w:cs="Times New Roman"/>
          <w:color w:val="auto"/>
          <w:sz w:val="24"/>
          <w:szCs w:val="24"/>
          <w:lang w:val="uk-UA"/>
        </w:rPr>
      </w:pPr>
    </w:p>
    <w:p w14:paraId="67261563" w14:textId="77777777" w:rsidR="00024B1C" w:rsidRPr="00BE7E64" w:rsidRDefault="00024B1C" w:rsidP="004A0A84">
      <w:pPr>
        <w:pStyle w:val="a7"/>
        <w:jc w:val="both"/>
        <w:rPr>
          <w:rFonts w:ascii="Times New Roman" w:eastAsia="Open Sans" w:hAnsi="Times New Roman" w:cs="Times New Roman"/>
          <w:color w:val="auto"/>
          <w:sz w:val="24"/>
          <w:szCs w:val="24"/>
          <w:lang w:val="uk-UA"/>
        </w:rPr>
      </w:pPr>
    </w:p>
    <w:p w14:paraId="67029813" w14:textId="77777777" w:rsidR="004A0A84" w:rsidRPr="00B217AC" w:rsidRDefault="004A0A84" w:rsidP="004A0A84">
      <w:pPr>
        <w:pStyle w:val="1"/>
        <w:spacing w:before="0" w:after="0"/>
        <w:rPr>
          <w:rFonts w:ascii="Times New Roman" w:eastAsia="Open Sans" w:hAnsi="Times New Roman" w:cs="Times New Roman"/>
          <w:b/>
          <w:color w:val="auto"/>
          <w:sz w:val="24"/>
          <w:szCs w:val="24"/>
          <w:lang w:val="uk-UA"/>
        </w:rPr>
      </w:pPr>
      <w:bookmarkStart w:id="8" w:name="_1t3h5sf" w:colFirst="0" w:colLast="0"/>
      <w:bookmarkStart w:id="9" w:name="_4d34og8" w:colFirst="0" w:colLast="0"/>
      <w:bookmarkEnd w:id="8"/>
      <w:bookmarkEnd w:id="9"/>
      <w:r w:rsidRPr="00B217AC">
        <w:rPr>
          <w:rFonts w:ascii="Times New Roman" w:eastAsia="Open Sans" w:hAnsi="Times New Roman" w:cs="Times New Roman"/>
          <w:b/>
          <w:color w:val="auto"/>
          <w:sz w:val="24"/>
          <w:szCs w:val="24"/>
          <w:lang w:val="uk-UA"/>
        </w:rPr>
        <w:lastRenderedPageBreak/>
        <w:t>Оцінювання</w:t>
      </w:r>
    </w:p>
    <w:p w14:paraId="69910377" w14:textId="77777777" w:rsidR="004A0A84" w:rsidRPr="00B217AC" w:rsidRDefault="004A0A84" w:rsidP="004A0A84">
      <w:pPr>
        <w:pStyle w:val="Normal1"/>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 xml:space="preserve">Підсумкова оцінка вивчення дисципліни розраховується з використанням </w:t>
      </w:r>
      <w:r>
        <w:rPr>
          <w:rFonts w:ascii="Times New Roman" w:eastAsia="Open Sans" w:hAnsi="Times New Roman" w:cs="Times New Roman"/>
          <w:sz w:val="24"/>
          <w:szCs w:val="24"/>
          <w:lang w:val="uk-UA"/>
        </w:rPr>
        <w:t>таких</w:t>
      </w:r>
      <w:r w:rsidRPr="00B217AC">
        <w:rPr>
          <w:rFonts w:ascii="Times New Roman" w:eastAsia="Open Sans" w:hAnsi="Times New Roman" w:cs="Times New Roman"/>
          <w:sz w:val="24"/>
          <w:szCs w:val="24"/>
          <w:lang w:val="uk-UA"/>
        </w:rPr>
        <w:t xml:space="preserve"> категорій</w:t>
      </w:r>
    </w:p>
    <w:p w14:paraId="7B3EE204" w14:textId="77777777" w:rsidR="004A0A84" w:rsidRPr="00B217AC" w:rsidRDefault="004A0A84" w:rsidP="004A0A84">
      <w:pPr>
        <w:pStyle w:val="Normal1"/>
        <w:rPr>
          <w:rFonts w:ascii="Times New Roman" w:eastAsia="Open Sans" w:hAnsi="Times New Roman" w:cs="Times New Roman"/>
          <w:sz w:val="24"/>
          <w:szCs w:val="24"/>
          <w:lang w:val="uk-UA"/>
        </w:rPr>
      </w:pPr>
    </w:p>
    <w:tbl>
      <w:tblPr>
        <w:tblStyle w:val="a9"/>
        <w:tblW w:w="9889" w:type="dxa"/>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1591"/>
        <w:gridCol w:w="1736"/>
        <w:gridCol w:w="892"/>
      </w:tblGrid>
      <w:tr w:rsidR="004A0A84" w:rsidRPr="00694583" w14:paraId="122577EC" w14:textId="77777777" w:rsidTr="00DA7751">
        <w:tc>
          <w:tcPr>
            <w:tcW w:w="7261" w:type="dxa"/>
            <w:gridSpan w:val="11"/>
            <w:vAlign w:val="center"/>
          </w:tcPr>
          <w:p w14:paraId="3671A1F9" w14:textId="77777777" w:rsidR="004A0A84" w:rsidRPr="00694583" w:rsidRDefault="004A0A84" w:rsidP="00DA7751">
            <w:pPr>
              <w:pStyle w:val="a7"/>
              <w:ind w:left="0"/>
              <w:jc w:val="center"/>
              <w:rPr>
                <w:rFonts w:ascii="Times New Roman" w:hAnsi="Times New Roman" w:cs="Times New Roman"/>
                <w:sz w:val="24"/>
                <w:szCs w:val="18"/>
              </w:rPr>
            </w:pPr>
            <w:bookmarkStart w:id="10" w:name="_Hlk208355172"/>
            <w:r w:rsidRPr="00694583">
              <w:rPr>
                <w:rFonts w:ascii="Times New Roman" w:hAnsi="Times New Roman" w:cs="Times New Roman"/>
                <w:sz w:val="24"/>
                <w:szCs w:val="18"/>
              </w:rPr>
              <w:t>Контроль протягом семестру</w:t>
            </w:r>
          </w:p>
        </w:tc>
        <w:tc>
          <w:tcPr>
            <w:tcW w:w="1736" w:type="dxa"/>
            <w:vMerge w:val="restart"/>
            <w:vAlign w:val="center"/>
          </w:tcPr>
          <w:p w14:paraId="405FA44D" w14:textId="77777777" w:rsidR="004A0A84" w:rsidRPr="00694583" w:rsidRDefault="004A0A84" w:rsidP="00DA7751">
            <w:pPr>
              <w:pStyle w:val="a7"/>
              <w:ind w:left="-75"/>
              <w:jc w:val="center"/>
              <w:rPr>
                <w:rFonts w:ascii="Times New Roman" w:hAnsi="Times New Roman" w:cs="Times New Roman"/>
                <w:sz w:val="24"/>
                <w:szCs w:val="18"/>
              </w:rPr>
            </w:pPr>
            <w:r w:rsidRPr="00694583">
              <w:rPr>
                <w:rFonts w:ascii="Times New Roman" w:hAnsi="Times New Roman" w:cs="Times New Roman"/>
                <w:sz w:val="24"/>
                <w:szCs w:val="18"/>
              </w:rPr>
              <w:t>Підсумковий контроль (екзамен / залік)</w:t>
            </w:r>
          </w:p>
        </w:tc>
        <w:tc>
          <w:tcPr>
            <w:tcW w:w="892" w:type="dxa"/>
            <w:vMerge w:val="restart"/>
            <w:vAlign w:val="center"/>
          </w:tcPr>
          <w:p w14:paraId="302EE575" w14:textId="77777777" w:rsidR="004A0A84" w:rsidRPr="00694583" w:rsidRDefault="004A0A84" w:rsidP="00DA7751">
            <w:pPr>
              <w:pStyle w:val="a7"/>
              <w:ind w:left="0"/>
              <w:jc w:val="center"/>
              <w:rPr>
                <w:rFonts w:ascii="Times New Roman" w:hAnsi="Times New Roman" w:cs="Times New Roman"/>
                <w:sz w:val="24"/>
                <w:szCs w:val="18"/>
              </w:rPr>
            </w:pPr>
            <w:r w:rsidRPr="00694583">
              <w:rPr>
                <w:rFonts w:ascii="Times New Roman" w:hAnsi="Times New Roman" w:cs="Times New Roman"/>
                <w:sz w:val="24"/>
                <w:szCs w:val="18"/>
              </w:rPr>
              <w:t>Сума балів</w:t>
            </w:r>
          </w:p>
        </w:tc>
      </w:tr>
      <w:tr w:rsidR="004A0A84" w:rsidRPr="00694583" w14:paraId="2E43334F" w14:textId="77777777" w:rsidTr="00DA7751">
        <w:tc>
          <w:tcPr>
            <w:tcW w:w="2835" w:type="dxa"/>
            <w:gridSpan w:val="5"/>
            <w:vAlign w:val="center"/>
          </w:tcPr>
          <w:p w14:paraId="427657F9" w14:textId="77777777" w:rsidR="004A0A84" w:rsidRPr="00694583" w:rsidRDefault="004A0A84" w:rsidP="00DA7751">
            <w:pPr>
              <w:pStyle w:val="a7"/>
              <w:ind w:left="0"/>
              <w:jc w:val="center"/>
              <w:rPr>
                <w:rFonts w:ascii="Times New Roman" w:hAnsi="Times New Roman" w:cs="Times New Roman"/>
                <w:sz w:val="24"/>
                <w:szCs w:val="18"/>
              </w:rPr>
            </w:pPr>
            <w:r w:rsidRPr="00694583">
              <w:rPr>
                <w:rFonts w:ascii="Times New Roman" w:hAnsi="Times New Roman" w:cs="Times New Roman"/>
                <w:sz w:val="24"/>
                <w:szCs w:val="18"/>
              </w:rPr>
              <w:t>Модуль 1</w:t>
            </w:r>
          </w:p>
        </w:tc>
        <w:tc>
          <w:tcPr>
            <w:tcW w:w="2835" w:type="dxa"/>
            <w:gridSpan w:val="5"/>
            <w:vAlign w:val="center"/>
          </w:tcPr>
          <w:p w14:paraId="5119D0FC" w14:textId="77777777" w:rsidR="004A0A84" w:rsidRPr="00694583" w:rsidRDefault="004A0A84" w:rsidP="00DA7751">
            <w:pPr>
              <w:pStyle w:val="a7"/>
              <w:ind w:left="0"/>
              <w:jc w:val="center"/>
              <w:rPr>
                <w:rFonts w:ascii="Times New Roman" w:hAnsi="Times New Roman" w:cs="Times New Roman"/>
                <w:sz w:val="24"/>
                <w:szCs w:val="18"/>
              </w:rPr>
            </w:pPr>
            <w:r w:rsidRPr="00694583">
              <w:rPr>
                <w:rFonts w:ascii="Times New Roman" w:hAnsi="Times New Roman" w:cs="Times New Roman"/>
                <w:sz w:val="24"/>
                <w:szCs w:val="18"/>
              </w:rPr>
              <w:t>Модуль 2</w:t>
            </w:r>
          </w:p>
        </w:tc>
        <w:tc>
          <w:tcPr>
            <w:tcW w:w="1591" w:type="dxa"/>
            <w:vMerge w:val="restart"/>
            <w:vAlign w:val="center"/>
          </w:tcPr>
          <w:p w14:paraId="6673321B" w14:textId="77777777" w:rsidR="004A0A84" w:rsidRPr="00694583" w:rsidRDefault="004A0A84" w:rsidP="00DA7751">
            <w:pPr>
              <w:pStyle w:val="a7"/>
              <w:ind w:left="0"/>
              <w:jc w:val="center"/>
              <w:rPr>
                <w:rFonts w:ascii="Times New Roman" w:hAnsi="Times New Roman" w:cs="Times New Roman"/>
                <w:sz w:val="24"/>
                <w:szCs w:val="18"/>
              </w:rPr>
            </w:pPr>
            <w:r w:rsidRPr="00694583">
              <w:rPr>
                <w:rFonts w:ascii="Times New Roman" w:hAnsi="Times New Roman" w:cs="Times New Roman"/>
                <w:sz w:val="24"/>
                <w:szCs w:val="18"/>
              </w:rPr>
              <w:t>Модуль 3 (ІЗ)</w:t>
            </w:r>
          </w:p>
        </w:tc>
        <w:tc>
          <w:tcPr>
            <w:tcW w:w="1736" w:type="dxa"/>
            <w:vMerge/>
            <w:vAlign w:val="center"/>
          </w:tcPr>
          <w:p w14:paraId="6C56187D" w14:textId="77777777" w:rsidR="004A0A84" w:rsidRPr="00694583" w:rsidRDefault="004A0A84" w:rsidP="00DA7751">
            <w:pPr>
              <w:pStyle w:val="a7"/>
              <w:ind w:left="0"/>
              <w:jc w:val="center"/>
              <w:rPr>
                <w:rFonts w:ascii="Times New Roman" w:hAnsi="Times New Roman" w:cs="Times New Roman"/>
                <w:sz w:val="24"/>
                <w:szCs w:val="18"/>
              </w:rPr>
            </w:pPr>
          </w:p>
        </w:tc>
        <w:tc>
          <w:tcPr>
            <w:tcW w:w="892" w:type="dxa"/>
            <w:vMerge/>
            <w:vAlign w:val="center"/>
          </w:tcPr>
          <w:p w14:paraId="3DF655B7" w14:textId="77777777" w:rsidR="004A0A84" w:rsidRPr="00694583" w:rsidRDefault="004A0A84" w:rsidP="00DA7751">
            <w:pPr>
              <w:pStyle w:val="a7"/>
              <w:ind w:left="0"/>
              <w:jc w:val="center"/>
              <w:rPr>
                <w:rFonts w:ascii="Times New Roman" w:hAnsi="Times New Roman" w:cs="Times New Roman"/>
                <w:sz w:val="24"/>
                <w:szCs w:val="18"/>
              </w:rPr>
            </w:pPr>
          </w:p>
        </w:tc>
      </w:tr>
      <w:tr w:rsidR="004A0A84" w:rsidRPr="00694583" w14:paraId="09A221F3" w14:textId="77777777" w:rsidTr="00DA7751">
        <w:trPr>
          <w:cantSplit/>
          <w:trHeight w:val="1384"/>
        </w:trPr>
        <w:tc>
          <w:tcPr>
            <w:tcW w:w="567" w:type="dxa"/>
            <w:textDirection w:val="btLr"/>
            <w:vAlign w:val="center"/>
          </w:tcPr>
          <w:p w14:paraId="631431C4" w14:textId="77777777" w:rsidR="004A0A84" w:rsidRPr="00694583" w:rsidRDefault="004A0A84" w:rsidP="00DA7751">
            <w:pPr>
              <w:pStyle w:val="a7"/>
              <w:ind w:left="113" w:right="113"/>
              <w:jc w:val="center"/>
              <w:rPr>
                <w:rFonts w:ascii="Times New Roman" w:hAnsi="Times New Roman" w:cs="Times New Roman"/>
                <w:sz w:val="24"/>
                <w:szCs w:val="18"/>
              </w:rPr>
            </w:pPr>
            <w:r w:rsidRPr="00694583">
              <w:rPr>
                <w:rFonts w:ascii="Times New Roman" w:hAnsi="Times New Roman" w:cs="Times New Roman"/>
                <w:sz w:val="24"/>
                <w:szCs w:val="18"/>
              </w:rPr>
              <w:t>Тема 1</w:t>
            </w:r>
          </w:p>
        </w:tc>
        <w:tc>
          <w:tcPr>
            <w:tcW w:w="567" w:type="dxa"/>
            <w:textDirection w:val="btLr"/>
            <w:vAlign w:val="center"/>
          </w:tcPr>
          <w:p w14:paraId="18C624C4" w14:textId="77777777" w:rsidR="004A0A84" w:rsidRPr="00694583" w:rsidRDefault="004A0A84" w:rsidP="00DA7751">
            <w:pPr>
              <w:pStyle w:val="a7"/>
              <w:ind w:left="113" w:right="113"/>
              <w:jc w:val="center"/>
              <w:rPr>
                <w:rFonts w:ascii="Times New Roman" w:hAnsi="Times New Roman" w:cs="Times New Roman"/>
                <w:sz w:val="24"/>
                <w:szCs w:val="18"/>
              </w:rPr>
            </w:pPr>
            <w:r w:rsidRPr="00694583">
              <w:rPr>
                <w:rFonts w:ascii="Times New Roman" w:hAnsi="Times New Roman" w:cs="Times New Roman"/>
                <w:sz w:val="24"/>
                <w:szCs w:val="18"/>
              </w:rPr>
              <w:t>Тема 2</w:t>
            </w:r>
          </w:p>
        </w:tc>
        <w:tc>
          <w:tcPr>
            <w:tcW w:w="567" w:type="dxa"/>
            <w:textDirection w:val="btLr"/>
            <w:vAlign w:val="center"/>
          </w:tcPr>
          <w:p w14:paraId="047D30A6" w14:textId="77777777" w:rsidR="004A0A84" w:rsidRPr="00694583" w:rsidRDefault="004A0A84" w:rsidP="00DA7751">
            <w:pPr>
              <w:pStyle w:val="a7"/>
              <w:ind w:left="113" w:right="113"/>
              <w:jc w:val="center"/>
              <w:rPr>
                <w:rFonts w:ascii="Times New Roman" w:hAnsi="Times New Roman" w:cs="Times New Roman"/>
                <w:sz w:val="24"/>
                <w:szCs w:val="18"/>
              </w:rPr>
            </w:pPr>
            <w:r w:rsidRPr="00694583">
              <w:rPr>
                <w:rFonts w:ascii="Times New Roman" w:hAnsi="Times New Roman" w:cs="Times New Roman"/>
                <w:sz w:val="24"/>
                <w:szCs w:val="18"/>
              </w:rPr>
              <w:t>Тема 3</w:t>
            </w:r>
          </w:p>
        </w:tc>
        <w:tc>
          <w:tcPr>
            <w:tcW w:w="567" w:type="dxa"/>
            <w:textDirection w:val="btLr"/>
            <w:vAlign w:val="center"/>
          </w:tcPr>
          <w:p w14:paraId="51C001AF" w14:textId="77777777" w:rsidR="004A0A84" w:rsidRPr="00694583" w:rsidRDefault="004A0A84" w:rsidP="00DA7751">
            <w:pPr>
              <w:pStyle w:val="a7"/>
              <w:ind w:left="113" w:right="113"/>
              <w:jc w:val="center"/>
              <w:rPr>
                <w:rFonts w:ascii="Times New Roman" w:hAnsi="Times New Roman" w:cs="Times New Roman"/>
                <w:sz w:val="24"/>
                <w:szCs w:val="18"/>
                <w:lang w:val="uk-UA"/>
              </w:rPr>
            </w:pPr>
            <w:r w:rsidRPr="00694583">
              <w:rPr>
                <w:rFonts w:ascii="Times New Roman" w:hAnsi="Times New Roman" w:cs="Times New Roman"/>
                <w:sz w:val="24"/>
                <w:szCs w:val="18"/>
                <w:lang w:val="uk-UA"/>
              </w:rPr>
              <w:t>Тема 4</w:t>
            </w:r>
          </w:p>
        </w:tc>
        <w:tc>
          <w:tcPr>
            <w:tcW w:w="567" w:type="dxa"/>
            <w:textDirection w:val="btLr"/>
            <w:vAlign w:val="center"/>
          </w:tcPr>
          <w:p w14:paraId="4E0D64F3" w14:textId="77777777" w:rsidR="004A0A84" w:rsidRPr="00694583" w:rsidRDefault="004A0A84" w:rsidP="00DA7751">
            <w:pPr>
              <w:pStyle w:val="a7"/>
              <w:ind w:left="113" w:right="113"/>
              <w:jc w:val="center"/>
              <w:rPr>
                <w:rFonts w:ascii="Times New Roman" w:hAnsi="Times New Roman" w:cs="Times New Roman"/>
                <w:sz w:val="24"/>
                <w:szCs w:val="18"/>
                <w:lang w:val="uk-UA"/>
              </w:rPr>
            </w:pPr>
            <w:r w:rsidRPr="00694583">
              <w:rPr>
                <w:rFonts w:ascii="Times New Roman" w:hAnsi="Times New Roman" w:cs="Times New Roman"/>
                <w:sz w:val="24"/>
                <w:szCs w:val="18"/>
              </w:rPr>
              <w:t xml:space="preserve">Тема </w:t>
            </w:r>
            <w:r w:rsidRPr="00694583">
              <w:rPr>
                <w:rFonts w:ascii="Times New Roman" w:hAnsi="Times New Roman" w:cs="Times New Roman"/>
                <w:sz w:val="24"/>
                <w:szCs w:val="18"/>
                <w:lang w:val="uk-UA"/>
              </w:rPr>
              <w:t>5</w:t>
            </w:r>
          </w:p>
        </w:tc>
        <w:tc>
          <w:tcPr>
            <w:tcW w:w="567" w:type="dxa"/>
            <w:textDirection w:val="btLr"/>
            <w:vAlign w:val="center"/>
          </w:tcPr>
          <w:p w14:paraId="72E697F7" w14:textId="77777777" w:rsidR="004A0A84" w:rsidRPr="00694583" w:rsidRDefault="004A0A84" w:rsidP="00DA7751">
            <w:pPr>
              <w:pStyle w:val="a7"/>
              <w:ind w:left="113" w:right="113"/>
              <w:jc w:val="center"/>
              <w:rPr>
                <w:rFonts w:ascii="Times New Roman" w:hAnsi="Times New Roman" w:cs="Times New Roman"/>
                <w:sz w:val="24"/>
                <w:szCs w:val="18"/>
                <w:lang w:val="uk-UA"/>
              </w:rPr>
            </w:pPr>
            <w:r w:rsidRPr="00694583">
              <w:rPr>
                <w:rFonts w:ascii="Times New Roman" w:hAnsi="Times New Roman" w:cs="Times New Roman"/>
                <w:sz w:val="24"/>
                <w:szCs w:val="18"/>
              </w:rPr>
              <w:t xml:space="preserve">Тема </w:t>
            </w:r>
            <w:r w:rsidRPr="00694583">
              <w:rPr>
                <w:rFonts w:ascii="Times New Roman" w:hAnsi="Times New Roman" w:cs="Times New Roman"/>
                <w:sz w:val="24"/>
                <w:szCs w:val="18"/>
                <w:lang w:val="uk-UA"/>
              </w:rPr>
              <w:t>6</w:t>
            </w:r>
          </w:p>
        </w:tc>
        <w:tc>
          <w:tcPr>
            <w:tcW w:w="567" w:type="dxa"/>
            <w:textDirection w:val="btLr"/>
            <w:vAlign w:val="center"/>
          </w:tcPr>
          <w:p w14:paraId="1360C8D5" w14:textId="77777777" w:rsidR="004A0A84" w:rsidRPr="00694583" w:rsidRDefault="004A0A84" w:rsidP="00DA7751">
            <w:pPr>
              <w:pStyle w:val="a7"/>
              <w:ind w:left="113" w:right="113"/>
              <w:jc w:val="center"/>
              <w:rPr>
                <w:rFonts w:ascii="Times New Roman" w:hAnsi="Times New Roman" w:cs="Times New Roman"/>
                <w:sz w:val="24"/>
                <w:szCs w:val="18"/>
                <w:lang w:val="uk-UA"/>
              </w:rPr>
            </w:pPr>
            <w:r w:rsidRPr="00694583">
              <w:rPr>
                <w:rFonts w:ascii="Times New Roman" w:hAnsi="Times New Roman" w:cs="Times New Roman"/>
                <w:sz w:val="24"/>
                <w:szCs w:val="18"/>
              </w:rPr>
              <w:t xml:space="preserve">Тема </w:t>
            </w:r>
            <w:r w:rsidRPr="00694583">
              <w:rPr>
                <w:rFonts w:ascii="Times New Roman" w:hAnsi="Times New Roman" w:cs="Times New Roman"/>
                <w:sz w:val="24"/>
                <w:szCs w:val="18"/>
                <w:lang w:val="uk-UA"/>
              </w:rPr>
              <w:t>7</w:t>
            </w:r>
          </w:p>
        </w:tc>
        <w:tc>
          <w:tcPr>
            <w:tcW w:w="567" w:type="dxa"/>
            <w:textDirection w:val="btLr"/>
            <w:vAlign w:val="center"/>
          </w:tcPr>
          <w:p w14:paraId="03054EA7" w14:textId="77777777" w:rsidR="004A0A84" w:rsidRPr="00694583" w:rsidRDefault="004A0A84" w:rsidP="00DA7751">
            <w:pPr>
              <w:pStyle w:val="a7"/>
              <w:ind w:left="113" w:right="113"/>
              <w:jc w:val="center"/>
              <w:rPr>
                <w:rFonts w:ascii="Times New Roman" w:hAnsi="Times New Roman" w:cs="Times New Roman"/>
                <w:sz w:val="24"/>
                <w:szCs w:val="18"/>
                <w:lang w:val="uk-UA"/>
              </w:rPr>
            </w:pPr>
            <w:r w:rsidRPr="00694583">
              <w:rPr>
                <w:rFonts w:ascii="Times New Roman" w:hAnsi="Times New Roman" w:cs="Times New Roman"/>
                <w:sz w:val="24"/>
                <w:szCs w:val="18"/>
              </w:rPr>
              <w:t xml:space="preserve">Тема </w:t>
            </w:r>
            <w:r w:rsidRPr="00694583">
              <w:rPr>
                <w:rFonts w:ascii="Times New Roman" w:hAnsi="Times New Roman" w:cs="Times New Roman"/>
                <w:sz w:val="24"/>
                <w:szCs w:val="18"/>
                <w:lang w:val="uk-UA"/>
              </w:rPr>
              <w:t>8</w:t>
            </w:r>
          </w:p>
        </w:tc>
        <w:tc>
          <w:tcPr>
            <w:tcW w:w="567" w:type="dxa"/>
            <w:textDirection w:val="btLr"/>
            <w:vAlign w:val="center"/>
          </w:tcPr>
          <w:p w14:paraId="7DA703C7" w14:textId="77777777" w:rsidR="004A0A84" w:rsidRPr="00694583" w:rsidRDefault="004A0A84" w:rsidP="00DA7751">
            <w:pPr>
              <w:pStyle w:val="a7"/>
              <w:ind w:left="113" w:right="113"/>
              <w:jc w:val="center"/>
              <w:rPr>
                <w:rFonts w:ascii="Times New Roman" w:hAnsi="Times New Roman" w:cs="Times New Roman"/>
                <w:sz w:val="24"/>
                <w:szCs w:val="18"/>
                <w:lang w:val="uk-UA"/>
              </w:rPr>
            </w:pPr>
            <w:r w:rsidRPr="00694583">
              <w:rPr>
                <w:rFonts w:ascii="Times New Roman" w:hAnsi="Times New Roman" w:cs="Times New Roman"/>
                <w:sz w:val="24"/>
                <w:szCs w:val="18"/>
                <w:lang w:val="uk-UA"/>
              </w:rPr>
              <w:t>Тема 9</w:t>
            </w:r>
          </w:p>
        </w:tc>
        <w:tc>
          <w:tcPr>
            <w:tcW w:w="567" w:type="dxa"/>
            <w:textDirection w:val="btLr"/>
            <w:vAlign w:val="center"/>
          </w:tcPr>
          <w:p w14:paraId="0B48E275" w14:textId="77777777" w:rsidR="004A0A84" w:rsidRPr="00694583" w:rsidRDefault="004A0A84" w:rsidP="00DA7751">
            <w:pPr>
              <w:pStyle w:val="a7"/>
              <w:ind w:left="113" w:right="113"/>
              <w:jc w:val="center"/>
              <w:rPr>
                <w:rFonts w:ascii="Times New Roman" w:hAnsi="Times New Roman" w:cs="Times New Roman"/>
                <w:sz w:val="24"/>
                <w:szCs w:val="18"/>
                <w:lang w:val="uk-UA"/>
              </w:rPr>
            </w:pPr>
            <w:r w:rsidRPr="00694583">
              <w:rPr>
                <w:rFonts w:ascii="Times New Roman" w:hAnsi="Times New Roman" w:cs="Times New Roman"/>
                <w:sz w:val="24"/>
                <w:szCs w:val="18"/>
              </w:rPr>
              <w:t xml:space="preserve">Тема </w:t>
            </w:r>
            <w:r w:rsidRPr="00694583">
              <w:rPr>
                <w:rFonts w:ascii="Times New Roman" w:hAnsi="Times New Roman" w:cs="Times New Roman"/>
                <w:sz w:val="24"/>
                <w:szCs w:val="18"/>
                <w:lang w:val="uk-UA"/>
              </w:rPr>
              <w:t>10</w:t>
            </w:r>
          </w:p>
        </w:tc>
        <w:tc>
          <w:tcPr>
            <w:tcW w:w="1591" w:type="dxa"/>
            <w:vMerge/>
            <w:vAlign w:val="center"/>
          </w:tcPr>
          <w:p w14:paraId="062461F9" w14:textId="77777777" w:rsidR="004A0A84" w:rsidRPr="00694583" w:rsidRDefault="004A0A84" w:rsidP="00DA7751">
            <w:pPr>
              <w:pStyle w:val="a7"/>
              <w:ind w:left="0"/>
              <w:jc w:val="center"/>
              <w:rPr>
                <w:rFonts w:ascii="Times New Roman" w:hAnsi="Times New Roman" w:cs="Times New Roman"/>
                <w:sz w:val="24"/>
                <w:szCs w:val="18"/>
              </w:rPr>
            </w:pPr>
          </w:p>
        </w:tc>
        <w:tc>
          <w:tcPr>
            <w:tcW w:w="1736" w:type="dxa"/>
            <w:vMerge/>
            <w:vAlign w:val="center"/>
          </w:tcPr>
          <w:p w14:paraId="3CCF3B2A" w14:textId="77777777" w:rsidR="004A0A84" w:rsidRPr="00694583" w:rsidRDefault="004A0A84" w:rsidP="00DA7751">
            <w:pPr>
              <w:pStyle w:val="a7"/>
              <w:ind w:left="0"/>
              <w:jc w:val="center"/>
              <w:rPr>
                <w:rFonts w:ascii="Times New Roman" w:hAnsi="Times New Roman" w:cs="Times New Roman"/>
                <w:sz w:val="24"/>
                <w:szCs w:val="18"/>
              </w:rPr>
            </w:pPr>
          </w:p>
        </w:tc>
        <w:tc>
          <w:tcPr>
            <w:tcW w:w="892" w:type="dxa"/>
            <w:vMerge/>
            <w:vAlign w:val="center"/>
          </w:tcPr>
          <w:p w14:paraId="751D8C74" w14:textId="77777777" w:rsidR="004A0A84" w:rsidRPr="00694583" w:rsidRDefault="004A0A84" w:rsidP="00DA7751">
            <w:pPr>
              <w:pStyle w:val="a7"/>
              <w:ind w:left="0"/>
              <w:jc w:val="center"/>
              <w:rPr>
                <w:rFonts w:ascii="Times New Roman" w:hAnsi="Times New Roman" w:cs="Times New Roman"/>
                <w:sz w:val="24"/>
                <w:szCs w:val="18"/>
              </w:rPr>
            </w:pPr>
          </w:p>
        </w:tc>
      </w:tr>
      <w:tr w:rsidR="004A0A84" w:rsidRPr="00694583" w14:paraId="05482140" w14:textId="77777777" w:rsidTr="00DA7751">
        <w:trPr>
          <w:trHeight w:val="4320"/>
        </w:trPr>
        <w:tc>
          <w:tcPr>
            <w:tcW w:w="5670" w:type="dxa"/>
            <w:gridSpan w:val="10"/>
            <w:vAlign w:val="center"/>
          </w:tcPr>
          <w:p w14:paraId="2BFD18A8" w14:textId="77777777" w:rsidR="004A0A84" w:rsidRPr="00694583" w:rsidRDefault="004A0A84" w:rsidP="00DA7751">
            <w:pPr>
              <w:pStyle w:val="TableParagraph"/>
              <w:ind w:left="28" w:firstLine="42"/>
              <w:rPr>
                <w:b/>
                <w:sz w:val="24"/>
                <w:szCs w:val="18"/>
                <w:lang w:val="ru-RU"/>
              </w:rPr>
            </w:pPr>
            <w:r w:rsidRPr="00694583">
              <w:rPr>
                <w:b/>
                <w:sz w:val="24"/>
                <w:szCs w:val="18"/>
                <w:lang w:val="ru-RU"/>
              </w:rPr>
              <w:t>Для денної форми здобуття вищої освіти:</w:t>
            </w:r>
          </w:p>
          <w:p w14:paraId="27A7B368" w14:textId="77777777" w:rsidR="004A0A84" w:rsidRPr="00694583" w:rsidRDefault="004A0A84" w:rsidP="00DA7751">
            <w:pPr>
              <w:pStyle w:val="TableParagraph"/>
              <w:ind w:left="28"/>
              <w:rPr>
                <w:sz w:val="24"/>
                <w:szCs w:val="18"/>
                <w:lang w:val="ru-RU"/>
              </w:rPr>
            </w:pPr>
            <w:r w:rsidRPr="00694583">
              <w:rPr>
                <w:sz w:val="24"/>
                <w:szCs w:val="18"/>
                <w:lang w:val="ru-RU"/>
              </w:rPr>
              <w:t>- активність під час навчальних занять лекційних та семінарських/практичних (відповідь під час усного</w:t>
            </w:r>
            <w:r w:rsidRPr="00694583">
              <w:rPr>
                <w:spacing w:val="-8"/>
                <w:sz w:val="24"/>
                <w:szCs w:val="18"/>
                <w:lang w:val="ru-RU"/>
              </w:rPr>
              <w:t xml:space="preserve"> </w:t>
            </w:r>
            <w:r w:rsidRPr="00694583">
              <w:rPr>
                <w:sz w:val="24"/>
                <w:szCs w:val="18"/>
                <w:lang w:val="ru-RU"/>
              </w:rPr>
              <w:t>фронтального</w:t>
            </w:r>
            <w:r w:rsidRPr="00694583">
              <w:rPr>
                <w:spacing w:val="-8"/>
                <w:sz w:val="24"/>
                <w:szCs w:val="18"/>
                <w:lang w:val="ru-RU"/>
              </w:rPr>
              <w:t xml:space="preserve"> </w:t>
            </w:r>
            <w:r w:rsidRPr="00694583">
              <w:rPr>
                <w:sz w:val="24"/>
                <w:szCs w:val="18"/>
                <w:lang w:val="ru-RU"/>
              </w:rPr>
              <w:t>опитування, під час дискусійного обговорення теми заняття тощо) – 5;</w:t>
            </w:r>
          </w:p>
          <w:p w14:paraId="679A7678" w14:textId="77777777" w:rsidR="004A0A84" w:rsidRPr="00694583" w:rsidRDefault="004A0A84" w:rsidP="00DA7751">
            <w:pPr>
              <w:pStyle w:val="TableParagraph"/>
              <w:ind w:left="28"/>
              <w:rPr>
                <w:sz w:val="24"/>
                <w:szCs w:val="18"/>
                <w:lang w:val="ru-RU"/>
              </w:rPr>
            </w:pPr>
            <w:r w:rsidRPr="00694583">
              <w:rPr>
                <w:sz w:val="24"/>
                <w:szCs w:val="18"/>
                <w:lang w:val="ru-RU"/>
              </w:rPr>
              <w:t>- виконання</w:t>
            </w:r>
            <w:r w:rsidRPr="00694583">
              <w:rPr>
                <w:spacing w:val="-6"/>
                <w:sz w:val="24"/>
                <w:szCs w:val="18"/>
                <w:lang w:val="ru-RU"/>
              </w:rPr>
              <w:t xml:space="preserve"> </w:t>
            </w:r>
            <w:r w:rsidRPr="00694583">
              <w:rPr>
                <w:sz w:val="24"/>
                <w:szCs w:val="18"/>
                <w:lang w:val="ru-RU"/>
              </w:rPr>
              <w:t>завдань</w:t>
            </w:r>
            <w:r w:rsidRPr="00694583">
              <w:rPr>
                <w:spacing w:val="-6"/>
                <w:sz w:val="24"/>
                <w:szCs w:val="18"/>
                <w:lang w:val="ru-RU"/>
              </w:rPr>
              <w:t xml:space="preserve"> </w:t>
            </w:r>
            <w:r w:rsidRPr="00694583">
              <w:rPr>
                <w:sz w:val="24"/>
                <w:szCs w:val="18"/>
                <w:lang w:val="ru-RU"/>
              </w:rPr>
              <w:t xml:space="preserve">для самостійної </w:t>
            </w:r>
            <w:r w:rsidRPr="00694583">
              <w:rPr>
                <w:sz w:val="24"/>
                <w:szCs w:val="18"/>
                <w:lang w:val="ru-RU"/>
              </w:rPr>
              <w:br/>
              <w:t>роботи (презентації, участь у круглих столах, участь у конференціях) – 5/5;</w:t>
            </w:r>
          </w:p>
          <w:p w14:paraId="2BBFC3B2" w14:textId="77777777" w:rsidR="004A0A84" w:rsidRPr="00694583" w:rsidRDefault="004A0A84" w:rsidP="00DA7751">
            <w:pPr>
              <w:pStyle w:val="TableParagraph"/>
              <w:ind w:left="28"/>
              <w:rPr>
                <w:sz w:val="24"/>
                <w:szCs w:val="18"/>
                <w:lang w:val="ru-RU"/>
              </w:rPr>
            </w:pPr>
            <w:r w:rsidRPr="00694583">
              <w:rPr>
                <w:sz w:val="24"/>
                <w:szCs w:val="18"/>
                <w:lang w:val="ru-RU"/>
              </w:rPr>
              <w:t>- модульна</w:t>
            </w:r>
            <w:r w:rsidRPr="00694583">
              <w:rPr>
                <w:spacing w:val="-12"/>
                <w:sz w:val="24"/>
                <w:szCs w:val="18"/>
                <w:lang w:val="ru-RU"/>
              </w:rPr>
              <w:t xml:space="preserve"> </w:t>
            </w:r>
            <w:r w:rsidRPr="00694583">
              <w:rPr>
                <w:sz w:val="24"/>
                <w:szCs w:val="18"/>
                <w:lang w:val="ru-RU"/>
              </w:rPr>
              <w:t>контрольна</w:t>
            </w:r>
            <w:r w:rsidRPr="00694583">
              <w:rPr>
                <w:spacing w:val="-12"/>
                <w:sz w:val="24"/>
                <w:szCs w:val="18"/>
                <w:lang w:val="ru-RU"/>
              </w:rPr>
              <w:t xml:space="preserve"> </w:t>
            </w:r>
            <w:r w:rsidRPr="00694583">
              <w:rPr>
                <w:sz w:val="24"/>
                <w:szCs w:val="18"/>
                <w:lang w:val="ru-RU"/>
              </w:rPr>
              <w:t>робота № 1</w:t>
            </w:r>
            <w:r w:rsidRPr="00694583">
              <w:rPr>
                <w:spacing w:val="-12"/>
                <w:sz w:val="24"/>
                <w:szCs w:val="18"/>
                <w:lang w:val="ru-RU"/>
              </w:rPr>
              <w:t xml:space="preserve"> </w:t>
            </w:r>
            <w:r w:rsidRPr="00694583">
              <w:rPr>
                <w:sz w:val="24"/>
                <w:szCs w:val="18"/>
                <w:lang w:val="ru-RU"/>
              </w:rPr>
              <w:t xml:space="preserve">– 10; </w:t>
            </w:r>
          </w:p>
          <w:p w14:paraId="76C33EEE" w14:textId="77777777" w:rsidR="004A0A84" w:rsidRPr="00694583" w:rsidRDefault="004A0A84" w:rsidP="00DA7751">
            <w:pPr>
              <w:pStyle w:val="a7"/>
              <w:ind w:left="28"/>
              <w:rPr>
                <w:rFonts w:ascii="Times New Roman" w:hAnsi="Times New Roman" w:cs="Times New Roman"/>
                <w:sz w:val="24"/>
                <w:szCs w:val="18"/>
                <w:lang w:val="ru-RU"/>
              </w:rPr>
            </w:pPr>
            <w:r w:rsidRPr="00694583">
              <w:rPr>
                <w:rFonts w:ascii="Times New Roman" w:hAnsi="Times New Roman" w:cs="Times New Roman"/>
                <w:sz w:val="24"/>
                <w:szCs w:val="18"/>
                <w:lang w:val="ru-RU"/>
              </w:rPr>
              <w:t>- модульна</w:t>
            </w:r>
            <w:r w:rsidRPr="00694583">
              <w:rPr>
                <w:rFonts w:ascii="Times New Roman" w:hAnsi="Times New Roman" w:cs="Times New Roman"/>
                <w:spacing w:val="-12"/>
                <w:sz w:val="24"/>
                <w:szCs w:val="18"/>
                <w:lang w:val="ru-RU"/>
              </w:rPr>
              <w:t xml:space="preserve"> </w:t>
            </w:r>
            <w:r w:rsidRPr="00694583">
              <w:rPr>
                <w:rFonts w:ascii="Times New Roman" w:hAnsi="Times New Roman" w:cs="Times New Roman"/>
                <w:sz w:val="24"/>
                <w:szCs w:val="18"/>
                <w:lang w:val="ru-RU"/>
              </w:rPr>
              <w:t>контрольна</w:t>
            </w:r>
            <w:r w:rsidRPr="00694583">
              <w:rPr>
                <w:rFonts w:ascii="Times New Roman" w:hAnsi="Times New Roman" w:cs="Times New Roman"/>
                <w:spacing w:val="-12"/>
                <w:sz w:val="24"/>
                <w:szCs w:val="18"/>
                <w:lang w:val="ru-RU"/>
              </w:rPr>
              <w:t xml:space="preserve"> </w:t>
            </w:r>
            <w:r w:rsidRPr="00694583">
              <w:rPr>
                <w:rFonts w:ascii="Times New Roman" w:hAnsi="Times New Roman" w:cs="Times New Roman"/>
                <w:sz w:val="24"/>
                <w:szCs w:val="18"/>
                <w:lang w:val="ru-RU"/>
              </w:rPr>
              <w:t>робота № 2</w:t>
            </w:r>
            <w:r w:rsidRPr="00694583">
              <w:rPr>
                <w:rFonts w:ascii="Times New Roman" w:hAnsi="Times New Roman" w:cs="Times New Roman"/>
                <w:spacing w:val="-12"/>
                <w:sz w:val="24"/>
                <w:szCs w:val="18"/>
                <w:lang w:val="ru-RU"/>
              </w:rPr>
              <w:t xml:space="preserve"> </w:t>
            </w:r>
            <w:r w:rsidRPr="00694583">
              <w:rPr>
                <w:rFonts w:ascii="Times New Roman" w:hAnsi="Times New Roman" w:cs="Times New Roman"/>
                <w:sz w:val="24"/>
                <w:szCs w:val="18"/>
                <w:lang w:val="ru-RU"/>
              </w:rPr>
              <w:t>– 10.</w:t>
            </w:r>
          </w:p>
        </w:tc>
        <w:tc>
          <w:tcPr>
            <w:tcW w:w="1591" w:type="dxa"/>
            <w:vAlign w:val="center"/>
          </w:tcPr>
          <w:p w14:paraId="3B52244D" w14:textId="77777777" w:rsidR="004A0A84" w:rsidRPr="00694583" w:rsidRDefault="004A0A84" w:rsidP="00DA7751">
            <w:pPr>
              <w:pStyle w:val="a7"/>
              <w:ind w:left="-84" w:right="-108"/>
              <w:jc w:val="center"/>
              <w:rPr>
                <w:rFonts w:ascii="Times New Roman" w:hAnsi="Times New Roman" w:cs="Times New Roman"/>
                <w:sz w:val="24"/>
                <w:szCs w:val="18"/>
                <w:lang w:val="ru-RU"/>
              </w:rPr>
            </w:pPr>
            <w:r w:rsidRPr="00694583">
              <w:rPr>
                <w:rFonts w:ascii="Times New Roman" w:hAnsi="Times New Roman" w:cs="Times New Roman"/>
                <w:sz w:val="24"/>
                <w:szCs w:val="18"/>
                <w:lang w:val="ru-RU"/>
              </w:rPr>
              <w:t>Не перед</w:t>
            </w:r>
            <w:r w:rsidRPr="00694583">
              <w:rPr>
                <w:rFonts w:ascii="Times New Roman" w:hAnsi="Times New Roman" w:cs="Times New Roman"/>
                <w:sz w:val="24"/>
                <w:szCs w:val="18"/>
                <w:lang w:val="ru-RU"/>
              </w:rPr>
              <w:softHyphen/>
              <w:t>бачено освітньою програмою та навчальним планом</w:t>
            </w:r>
          </w:p>
        </w:tc>
        <w:tc>
          <w:tcPr>
            <w:tcW w:w="1736" w:type="dxa"/>
            <w:vMerge w:val="restart"/>
            <w:vAlign w:val="center"/>
          </w:tcPr>
          <w:p w14:paraId="594770EB" w14:textId="77777777" w:rsidR="004A0A84" w:rsidRPr="00694583" w:rsidRDefault="004A0A84" w:rsidP="00DA7751">
            <w:pPr>
              <w:pStyle w:val="a7"/>
              <w:ind w:left="0"/>
              <w:jc w:val="center"/>
              <w:rPr>
                <w:rFonts w:ascii="Times New Roman" w:hAnsi="Times New Roman" w:cs="Times New Roman"/>
                <w:sz w:val="24"/>
                <w:szCs w:val="18"/>
              </w:rPr>
            </w:pPr>
            <w:r w:rsidRPr="00694583">
              <w:rPr>
                <w:rFonts w:ascii="Times New Roman" w:hAnsi="Times New Roman" w:cs="Times New Roman"/>
                <w:sz w:val="24"/>
                <w:szCs w:val="18"/>
              </w:rPr>
              <w:t>40</w:t>
            </w:r>
          </w:p>
        </w:tc>
        <w:tc>
          <w:tcPr>
            <w:tcW w:w="892" w:type="dxa"/>
            <w:vMerge w:val="restart"/>
            <w:vAlign w:val="center"/>
          </w:tcPr>
          <w:p w14:paraId="24C3C422" w14:textId="77777777" w:rsidR="004A0A84" w:rsidRPr="00694583" w:rsidRDefault="004A0A84" w:rsidP="00DA7751">
            <w:pPr>
              <w:pStyle w:val="a7"/>
              <w:ind w:left="0"/>
              <w:jc w:val="center"/>
              <w:rPr>
                <w:rFonts w:ascii="Times New Roman" w:hAnsi="Times New Roman" w:cs="Times New Roman"/>
                <w:sz w:val="24"/>
                <w:szCs w:val="18"/>
              </w:rPr>
            </w:pPr>
            <w:r w:rsidRPr="00694583">
              <w:rPr>
                <w:rFonts w:ascii="Times New Roman" w:hAnsi="Times New Roman" w:cs="Times New Roman"/>
                <w:sz w:val="24"/>
                <w:szCs w:val="18"/>
              </w:rPr>
              <w:t>100</w:t>
            </w:r>
          </w:p>
        </w:tc>
      </w:tr>
      <w:tr w:rsidR="004A0A84" w:rsidRPr="00694583" w14:paraId="0EBCC288" w14:textId="77777777" w:rsidTr="00DA7751">
        <w:trPr>
          <w:trHeight w:val="2794"/>
        </w:trPr>
        <w:tc>
          <w:tcPr>
            <w:tcW w:w="5670" w:type="dxa"/>
            <w:gridSpan w:val="10"/>
            <w:vAlign w:val="center"/>
          </w:tcPr>
          <w:p w14:paraId="3B304002" w14:textId="77777777" w:rsidR="004A0A84" w:rsidRPr="00694583" w:rsidRDefault="004A0A84" w:rsidP="00DA7751">
            <w:pPr>
              <w:pStyle w:val="TableParagraph"/>
              <w:ind w:left="28" w:firstLine="42"/>
              <w:rPr>
                <w:b/>
                <w:sz w:val="24"/>
                <w:szCs w:val="18"/>
                <w:lang w:val="ru-RU"/>
              </w:rPr>
            </w:pPr>
            <w:r w:rsidRPr="00694583">
              <w:rPr>
                <w:b/>
                <w:sz w:val="24"/>
                <w:szCs w:val="18"/>
                <w:lang w:val="ru-RU"/>
              </w:rPr>
              <w:t>Для заочної форми здобуття вищої освіти:</w:t>
            </w:r>
          </w:p>
          <w:p w14:paraId="45146990" w14:textId="77777777" w:rsidR="004A0A84" w:rsidRPr="00694583" w:rsidRDefault="004A0A84" w:rsidP="00DA7751">
            <w:pPr>
              <w:pStyle w:val="TableParagraph"/>
              <w:ind w:left="28" w:hanging="14"/>
              <w:rPr>
                <w:sz w:val="24"/>
                <w:szCs w:val="18"/>
                <w:lang w:val="ru-RU"/>
              </w:rPr>
            </w:pPr>
            <w:r w:rsidRPr="00694583">
              <w:rPr>
                <w:sz w:val="24"/>
                <w:szCs w:val="18"/>
                <w:lang w:val="ru-RU"/>
              </w:rPr>
              <w:t>- активність під час навчальних занять (відповідь під час усного</w:t>
            </w:r>
            <w:r w:rsidRPr="00694583">
              <w:rPr>
                <w:spacing w:val="-8"/>
                <w:sz w:val="24"/>
                <w:szCs w:val="18"/>
                <w:lang w:val="ru-RU"/>
              </w:rPr>
              <w:t xml:space="preserve"> </w:t>
            </w:r>
            <w:r w:rsidRPr="00694583">
              <w:rPr>
                <w:sz w:val="24"/>
                <w:szCs w:val="18"/>
                <w:lang w:val="ru-RU"/>
              </w:rPr>
              <w:t>фронтального</w:t>
            </w:r>
            <w:r w:rsidRPr="00694583">
              <w:rPr>
                <w:spacing w:val="-8"/>
                <w:sz w:val="24"/>
                <w:szCs w:val="18"/>
                <w:lang w:val="ru-RU"/>
              </w:rPr>
              <w:t xml:space="preserve"> </w:t>
            </w:r>
            <w:r w:rsidRPr="00694583">
              <w:rPr>
                <w:sz w:val="24"/>
                <w:szCs w:val="18"/>
                <w:lang w:val="ru-RU"/>
              </w:rPr>
              <w:t>опитування, під час дискусійного обговорення теми заняття тощо) – 10;</w:t>
            </w:r>
          </w:p>
          <w:p w14:paraId="3B22952D" w14:textId="77777777" w:rsidR="004A0A84" w:rsidRPr="00694583" w:rsidRDefault="004A0A84" w:rsidP="00DA7751">
            <w:pPr>
              <w:pStyle w:val="TableParagraph"/>
              <w:ind w:left="28"/>
              <w:rPr>
                <w:sz w:val="24"/>
                <w:szCs w:val="18"/>
                <w:lang w:val="ru-RU"/>
              </w:rPr>
            </w:pPr>
            <w:r w:rsidRPr="00694583">
              <w:rPr>
                <w:sz w:val="24"/>
                <w:szCs w:val="18"/>
                <w:lang w:val="ru-RU"/>
              </w:rPr>
              <w:t>- виконання</w:t>
            </w:r>
            <w:r w:rsidRPr="00694583">
              <w:rPr>
                <w:spacing w:val="-6"/>
                <w:sz w:val="24"/>
                <w:szCs w:val="18"/>
                <w:lang w:val="ru-RU"/>
              </w:rPr>
              <w:t xml:space="preserve"> </w:t>
            </w:r>
            <w:r w:rsidRPr="00694583">
              <w:rPr>
                <w:sz w:val="24"/>
                <w:szCs w:val="18"/>
                <w:lang w:val="ru-RU"/>
              </w:rPr>
              <w:t>завдань</w:t>
            </w:r>
            <w:r w:rsidRPr="00694583">
              <w:rPr>
                <w:spacing w:val="-6"/>
                <w:sz w:val="24"/>
                <w:szCs w:val="18"/>
                <w:lang w:val="ru-RU"/>
              </w:rPr>
              <w:t xml:space="preserve"> </w:t>
            </w:r>
            <w:r w:rsidRPr="00694583">
              <w:rPr>
                <w:sz w:val="24"/>
                <w:szCs w:val="18"/>
                <w:lang w:val="ru-RU"/>
              </w:rPr>
              <w:t xml:space="preserve">для самостійної </w:t>
            </w:r>
            <w:r w:rsidRPr="00694583">
              <w:rPr>
                <w:sz w:val="24"/>
                <w:szCs w:val="18"/>
                <w:lang w:val="ru-RU"/>
              </w:rPr>
              <w:br/>
              <w:t>роботи (реферати, презентації, участь у круглих столах, участь у конференціях) – 5/5.</w:t>
            </w:r>
          </w:p>
        </w:tc>
        <w:tc>
          <w:tcPr>
            <w:tcW w:w="1591" w:type="dxa"/>
            <w:vAlign w:val="center"/>
          </w:tcPr>
          <w:p w14:paraId="38C1AD59" w14:textId="77777777" w:rsidR="004A0A84" w:rsidRPr="00694583" w:rsidRDefault="004A0A84" w:rsidP="00DA7751">
            <w:pPr>
              <w:pStyle w:val="a7"/>
              <w:ind w:left="-84" w:right="-108"/>
              <w:jc w:val="center"/>
              <w:rPr>
                <w:rFonts w:ascii="Times New Roman" w:hAnsi="Times New Roman" w:cs="Times New Roman"/>
                <w:sz w:val="24"/>
                <w:szCs w:val="18"/>
                <w:lang w:val="ru-RU"/>
              </w:rPr>
            </w:pPr>
            <w:r w:rsidRPr="00694583">
              <w:rPr>
                <w:rFonts w:ascii="Times New Roman" w:hAnsi="Times New Roman" w:cs="Times New Roman"/>
                <w:sz w:val="24"/>
                <w:szCs w:val="18"/>
                <w:lang w:val="ru-RU"/>
              </w:rPr>
              <w:t>20</w:t>
            </w:r>
          </w:p>
          <w:p w14:paraId="79240C8A" w14:textId="77777777" w:rsidR="004A0A84" w:rsidRPr="00694583" w:rsidRDefault="004A0A84" w:rsidP="00DA7751">
            <w:pPr>
              <w:pStyle w:val="a7"/>
              <w:ind w:left="-42" w:right="-63"/>
              <w:jc w:val="center"/>
              <w:rPr>
                <w:rFonts w:ascii="Times New Roman" w:hAnsi="Times New Roman" w:cs="Times New Roman"/>
                <w:sz w:val="24"/>
                <w:szCs w:val="18"/>
                <w:lang w:val="ru-RU"/>
              </w:rPr>
            </w:pPr>
          </w:p>
        </w:tc>
        <w:tc>
          <w:tcPr>
            <w:tcW w:w="1736" w:type="dxa"/>
            <w:vMerge/>
            <w:vAlign w:val="center"/>
          </w:tcPr>
          <w:p w14:paraId="770208D5" w14:textId="77777777" w:rsidR="004A0A84" w:rsidRPr="00694583" w:rsidRDefault="004A0A84" w:rsidP="00DA7751">
            <w:pPr>
              <w:pStyle w:val="a7"/>
              <w:ind w:left="0"/>
              <w:jc w:val="center"/>
              <w:rPr>
                <w:rFonts w:ascii="Times New Roman" w:hAnsi="Times New Roman" w:cs="Times New Roman"/>
                <w:sz w:val="24"/>
                <w:szCs w:val="18"/>
                <w:lang w:val="ru-RU"/>
              </w:rPr>
            </w:pPr>
          </w:p>
        </w:tc>
        <w:tc>
          <w:tcPr>
            <w:tcW w:w="892" w:type="dxa"/>
            <w:vMerge/>
            <w:vAlign w:val="center"/>
          </w:tcPr>
          <w:p w14:paraId="2419D994" w14:textId="77777777" w:rsidR="004A0A84" w:rsidRPr="00694583" w:rsidRDefault="004A0A84" w:rsidP="00DA7751">
            <w:pPr>
              <w:pStyle w:val="a7"/>
              <w:ind w:left="0"/>
              <w:jc w:val="center"/>
              <w:rPr>
                <w:rFonts w:ascii="Times New Roman" w:hAnsi="Times New Roman" w:cs="Times New Roman"/>
                <w:sz w:val="24"/>
                <w:szCs w:val="18"/>
                <w:lang w:val="ru-RU"/>
              </w:rPr>
            </w:pPr>
          </w:p>
        </w:tc>
      </w:tr>
      <w:bookmarkEnd w:id="10"/>
    </w:tbl>
    <w:p w14:paraId="7A7FA4FC" w14:textId="77777777" w:rsidR="004A0A84" w:rsidRPr="00B217AC" w:rsidRDefault="004A0A84" w:rsidP="004A0A84">
      <w:pPr>
        <w:pStyle w:val="Normal1"/>
        <w:rPr>
          <w:rFonts w:ascii="Times New Roman" w:eastAsia="Open Sans" w:hAnsi="Times New Roman" w:cs="Times New Roman"/>
          <w:color w:val="666666"/>
          <w:sz w:val="24"/>
          <w:szCs w:val="24"/>
          <w:lang w:val="uk-UA"/>
        </w:rPr>
      </w:pPr>
    </w:p>
    <w:p w14:paraId="0DE93FA0" w14:textId="77777777" w:rsidR="004A0A84" w:rsidRDefault="004A0A84" w:rsidP="004A0A84">
      <w:pPr>
        <w:pStyle w:val="Normal1"/>
        <w:jc w:val="both"/>
        <w:rPr>
          <w:rFonts w:ascii="Times New Roman" w:eastAsia="Open Sans" w:hAnsi="Times New Roman" w:cs="Times New Roman"/>
          <w:color w:val="auto"/>
          <w:sz w:val="24"/>
          <w:szCs w:val="24"/>
          <w:lang w:val="uk-UA"/>
        </w:rPr>
      </w:pPr>
      <w:r w:rsidRPr="00B217AC">
        <w:rPr>
          <w:rFonts w:ascii="Times New Roman" w:eastAsia="Open Sans" w:hAnsi="Times New Roman" w:cs="Times New Roman"/>
          <w:b/>
          <w:i/>
          <w:color w:val="auto"/>
          <w:sz w:val="24"/>
          <w:szCs w:val="24"/>
          <w:lang w:val="uk-UA"/>
        </w:rPr>
        <w:t>Критерії оцінювання:</w:t>
      </w:r>
      <w:r w:rsidRPr="00B217AC">
        <w:rPr>
          <w:rFonts w:ascii="Times New Roman" w:eastAsia="Open Sans" w:hAnsi="Times New Roman" w:cs="Times New Roman"/>
          <w:color w:val="auto"/>
          <w:sz w:val="24"/>
          <w:szCs w:val="24"/>
          <w:lang w:val="uk-UA"/>
        </w:rPr>
        <w:t xml:space="preserve"> </w:t>
      </w:r>
      <w:r>
        <w:rPr>
          <w:rFonts w:ascii="Times New Roman" w:eastAsia="Open Sans" w:hAnsi="Times New Roman" w:cs="Times New Roman"/>
          <w:color w:val="auto"/>
          <w:sz w:val="24"/>
          <w:szCs w:val="24"/>
          <w:lang w:val="uk-UA"/>
        </w:rPr>
        <w:t xml:space="preserve">Додаток 1 до Положення про організацію освітнього процесу у Національному транспортному університеті </w:t>
      </w:r>
    </w:p>
    <w:p w14:paraId="483A9C24" w14:textId="77777777" w:rsidR="004A0A84" w:rsidRDefault="004A0A84" w:rsidP="004A0A84">
      <w:pPr>
        <w:pStyle w:val="Normal1"/>
        <w:jc w:val="both"/>
        <w:rPr>
          <w:rFonts w:ascii="Times New Roman" w:eastAsia="Open Sans" w:hAnsi="Times New Roman" w:cs="Times New Roman"/>
          <w:color w:val="auto"/>
          <w:sz w:val="24"/>
          <w:szCs w:val="24"/>
          <w:lang w:val="uk-UA"/>
        </w:rPr>
      </w:pPr>
      <w:hyperlink r:id="rId15" w:history="1">
        <w:r w:rsidRPr="006C278B">
          <w:rPr>
            <w:rStyle w:val="a8"/>
            <w:rFonts w:ascii="Times New Roman" w:eastAsia="Open Sans" w:hAnsi="Times New Roman" w:cs="Times New Roman"/>
            <w:sz w:val="24"/>
            <w:szCs w:val="24"/>
            <w:lang w:val="uk-UA"/>
          </w:rPr>
          <w:t>http://vstup.ntu.edu.ua/pro_orhanizatsiyu_osvitnoho_protsesu.pdf</w:t>
        </w:r>
      </w:hyperlink>
    </w:p>
    <w:p w14:paraId="0B84E1B4" w14:textId="77777777" w:rsidR="004A0A84" w:rsidRPr="00B217AC" w:rsidRDefault="004A0A84" w:rsidP="004A0A84">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auto"/>
          <w:sz w:val="24"/>
          <w:szCs w:val="24"/>
          <w:lang w:val="uk-UA" w:eastAsia="ru-RU"/>
        </w:rPr>
      </w:pPr>
      <w:bookmarkStart w:id="11" w:name="_17dp8vu" w:colFirst="0" w:colLast="0"/>
      <w:bookmarkEnd w:id="11"/>
    </w:p>
    <w:p w14:paraId="03D37AF4" w14:textId="77777777" w:rsidR="004A0A84" w:rsidRDefault="004A0A84" w:rsidP="004A0A84">
      <w:pPr>
        <w:pStyle w:val="Normal1"/>
        <w:jc w:val="both"/>
        <w:rPr>
          <w:rFonts w:ascii="Times New Roman" w:eastAsia="Open Sans" w:hAnsi="Times New Roman" w:cs="Times New Roman"/>
          <w:sz w:val="24"/>
          <w:szCs w:val="24"/>
          <w:lang w:val="uk-UA"/>
        </w:rPr>
      </w:pPr>
      <w:r w:rsidRPr="00B217AC">
        <w:rPr>
          <w:rFonts w:ascii="Times New Roman" w:eastAsia="Open Sans" w:hAnsi="Times New Roman" w:cs="Times New Roman"/>
          <w:b/>
          <w:i/>
          <w:sz w:val="24"/>
          <w:szCs w:val="24"/>
          <w:lang w:val="uk-UA"/>
        </w:rPr>
        <w:t>Політика несвоєчасного проходження контрольних заходів</w:t>
      </w:r>
      <w:r w:rsidRPr="00B217AC">
        <w:rPr>
          <w:rFonts w:ascii="Times New Roman" w:eastAsia="Open Sans" w:hAnsi="Times New Roman" w:cs="Times New Roman"/>
          <w:i/>
          <w:sz w:val="24"/>
          <w:szCs w:val="24"/>
          <w:lang w:val="uk-UA"/>
        </w:rPr>
        <w:t>.</w:t>
      </w:r>
      <w:r w:rsidRPr="00B217AC">
        <w:rPr>
          <w:rFonts w:ascii="Times New Roman" w:eastAsia="Open Sans" w:hAnsi="Times New Roman" w:cs="Times New Roman"/>
          <w:sz w:val="24"/>
          <w:szCs w:val="24"/>
          <w:lang w:val="uk-UA"/>
        </w:rPr>
        <w:t xml:space="preserve"> </w:t>
      </w:r>
    </w:p>
    <w:p w14:paraId="63209DD5" w14:textId="77777777" w:rsidR="004A0A84" w:rsidRPr="00B217AC" w:rsidRDefault="004A0A84" w:rsidP="004A0A84">
      <w:pPr>
        <w:pStyle w:val="Normal1"/>
        <w:jc w:val="both"/>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Поточний та підсумковий контролі проводяться згідно з графіком освітнього процесу та встановленими Науково-методичною радою НТУ графіками. У випадку неявки здобувача вищої освіти на підсумковий контроль з поважних причин можливе індивідуальне проведення контролю в узгоджений з викладачем термін за наявності дозволу деканату факультету</w:t>
      </w:r>
      <w:r>
        <w:rPr>
          <w:rFonts w:ascii="Times New Roman" w:eastAsia="Open Sans" w:hAnsi="Times New Roman" w:cs="Times New Roman"/>
          <w:sz w:val="24"/>
          <w:szCs w:val="24"/>
          <w:lang w:val="uk-UA"/>
        </w:rPr>
        <w:t xml:space="preserve"> </w:t>
      </w:r>
      <w:r w:rsidRPr="00B217AC">
        <w:rPr>
          <w:rFonts w:ascii="Times New Roman" w:eastAsia="Open Sans" w:hAnsi="Times New Roman" w:cs="Times New Roman"/>
          <w:sz w:val="24"/>
          <w:szCs w:val="24"/>
          <w:lang w:val="uk-UA"/>
        </w:rPr>
        <w:t>/</w:t>
      </w:r>
      <w:r>
        <w:rPr>
          <w:rFonts w:ascii="Times New Roman" w:eastAsia="Open Sans" w:hAnsi="Times New Roman" w:cs="Times New Roman"/>
          <w:sz w:val="24"/>
          <w:szCs w:val="24"/>
          <w:lang w:val="uk-UA"/>
        </w:rPr>
        <w:t xml:space="preserve"> </w:t>
      </w:r>
      <w:r w:rsidRPr="00B217AC">
        <w:rPr>
          <w:rFonts w:ascii="Times New Roman" w:eastAsia="Open Sans" w:hAnsi="Times New Roman" w:cs="Times New Roman"/>
          <w:sz w:val="24"/>
          <w:szCs w:val="24"/>
          <w:lang w:val="uk-UA"/>
        </w:rPr>
        <w:t xml:space="preserve">директорату інституту. </w:t>
      </w:r>
    </w:p>
    <w:p w14:paraId="7553E13F" w14:textId="77777777" w:rsidR="004A0A84" w:rsidRPr="00B217AC" w:rsidRDefault="004A0A84" w:rsidP="004A0A84">
      <w:pPr>
        <w:pStyle w:val="Normal1"/>
        <w:jc w:val="both"/>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Повторне складання екзамену у випадку отримання незадовільної оцінки допускається не більше двох разів: один раз – викладачу, другий – комісії, яка створюється деканом факультету / директором інституту.</w:t>
      </w:r>
    </w:p>
    <w:p w14:paraId="2DF52B2B" w14:textId="77777777" w:rsidR="004A0A84" w:rsidRPr="00B217AC" w:rsidRDefault="004A0A84" w:rsidP="004A0A84">
      <w:pPr>
        <w:pStyle w:val="Normal1"/>
        <w:spacing w:before="120"/>
        <w:jc w:val="both"/>
        <w:rPr>
          <w:rFonts w:ascii="Times New Roman" w:hAnsi="Times New Roman" w:cs="Times New Roman"/>
          <w:sz w:val="24"/>
          <w:szCs w:val="24"/>
          <w:lang w:val="uk-UA"/>
        </w:rPr>
      </w:pPr>
      <w:r w:rsidRPr="00B217AC">
        <w:rPr>
          <w:rFonts w:ascii="Times New Roman" w:hAnsi="Times New Roman" w:cs="Times New Roman"/>
          <w:sz w:val="24"/>
          <w:szCs w:val="24"/>
          <w:lang w:val="uk-UA"/>
        </w:rPr>
        <w:t xml:space="preserve">При поданні індивідуального завдання пізніше встановленого терміну без поважної причини оцінка </w:t>
      </w:r>
      <w:r w:rsidRPr="00B217AC">
        <w:rPr>
          <w:rFonts w:ascii="Times New Roman" w:hAnsi="Times New Roman" w:cs="Times New Roman"/>
          <w:sz w:val="24"/>
          <w:szCs w:val="24"/>
          <w:lang w:val="uk-UA"/>
        </w:rPr>
        <w:lastRenderedPageBreak/>
        <w:t>буде знижена на 10 %. Технічні проблеми (поломка обладнання, проблеми з друком) не є поважною причиною для несвоєчасного подання індивідуального завдання.</w:t>
      </w:r>
    </w:p>
    <w:p w14:paraId="3185DF12" w14:textId="77777777" w:rsidR="004A0A84" w:rsidRPr="00B217AC" w:rsidRDefault="004A0A84" w:rsidP="004A0A84">
      <w:pPr>
        <w:pStyle w:val="Normal1"/>
        <w:jc w:val="both"/>
        <w:rPr>
          <w:rFonts w:ascii="Times New Roman" w:hAnsi="Times New Roman" w:cs="Times New Roman"/>
          <w:sz w:val="24"/>
          <w:szCs w:val="24"/>
          <w:lang w:val="uk-UA"/>
        </w:rPr>
      </w:pPr>
    </w:p>
    <w:p w14:paraId="77CB9632" w14:textId="77777777" w:rsidR="004A0A84" w:rsidRPr="00B217AC" w:rsidRDefault="004A0A84" w:rsidP="004A0A84">
      <w:pPr>
        <w:pStyle w:val="Normal1"/>
        <w:widowControl/>
        <w:jc w:val="both"/>
        <w:rPr>
          <w:rFonts w:ascii="Times New Roman" w:eastAsia="Open Sans" w:hAnsi="Times New Roman" w:cs="Times New Roman"/>
          <w:sz w:val="24"/>
          <w:szCs w:val="24"/>
          <w:lang w:val="uk-UA"/>
        </w:rPr>
      </w:pPr>
      <w:r w:rsidRPr="00B217AC">
        <w:rPr>
          <w:rFonts w:ascii="Times New Roman" w:eastAsia="Open Sans" w:hAnsi="Times New Roman" w:cs="Times New Roman"/>
          <w:b/>
          <w:i/>
          <w:sz w:val="24"/>
          <w:szCs w:val="24"/>
          <w:lang w:val="uk-UA"/>
        </w:rPr>
        <w:t>Політика перескладання.</w:t>
      </w:r>
      <w:r w:rsidRPr="00B217AC">
        <w:rPr>
          <w:rFonts w:ascii="Times New Roman" w:eastAsia="Open Sans" w:hAnsi="Times New Roman" w:cs="Times New Roman"/>
          <w:i/>
          <w:sz w:val="24"/>
          <w:szCs w:val="24"/>
          <w:lang w:val="uk-UA"/>
        </w:rPr>
        <w:t xml:space="preserve"> </w:t>
      </w:r>
      <w:r w:rsidRPr="00B217AC">
        <w:rPr>
          <w:rFonts w:ascii="Times New Roman" w:eastAsia="Open Sans" w:hAnsi="Times New Roman" w:cs="Times New Roman"/>
          <w:sz w:val="24"/>
          <w:szCs w:val="24"/>
          <w:lang w:val="uk-UA"/>
        </w:rPr>
        <w:t>Упродовж тижня після оголошення результатів поточного контролю здобувач освіти може звернутися до оцінювача за роз’ясненням і/або з незгодою щодо отриманої оцінки. У випадку незгоди з рішенням оцінювача щодо результатів підсумкового контролю здобувач освіти може звернутися до оцінювача з незгодою щодо отриманої оцінки у день її оголошення. Повторне проходження підсумкового контролю з метою підвищення позитивної оцінки не допускається.</w:t>
      </w:r>
    </w:p>
    <w:p w14:paraId="584DE224" w14:textId="77777777" w:rsidR="004A0A84" w:rsidRPr="00B217AC" w:rsidRDefault="004A0A84" w:rsidP="004A0A84">
      <w:pPr>
        <w:pStyle w:val="Normal1"/>
        <w:jc w:val="both"/>
        <w:rPr>
          <w:rFonts w:ascii="Times New Roman" w:eastAsia="Open Sans" w:hAnsi="Times New Roman" w:cs="Times New Roman"/>
          <w:i/>
          <w:sz w:val="24"/>
          <w:szCs w:val="24"/>
          <w:lang w:val="uk-UA"/>
        </w:rPr>
      </w:pPr>
    </w:p>
    <w:p w14:paraId="3EE96129" w14:textId="77777777" w:rsidR="004A0A84" w:rsidRPr="00B217AC" w:rsidRDefault="004A0A84" w:rsidP="004A0A84">
      <w:pPr>
        <w:pStyle w:val="Normal1"/>
        <w:jc w:val="both"/>
        <w:rPr>
          <w:rFonts w:ascii="Times New Roman" w:hAnsi="Times New Roman" w:cs="Times New Roman"/>
          <w:sz w:val="24"/>
          <w:szCs w:val="24"/>
          <w:lang w:val="uk-UA"/>
        </w:rPr>
      </w:pPr>
      <w:r w:rsidRPr="00B217AC">
        <w:rPr>
          <w:rFonts w:ascii="Times New Roman" w:eastAsia="Open Sans" w:hAnsi="Times New Roman" w:cs="Times New Roman"/>
          <w:b/>
          <w:i/>
          <w:sz w:val="24"/>
          <w:szCs w:val="24"/>
          <w:lang w:val="uk-UA"/>
        </w:rPr>
        <w:t>Політика відвідування та / або активності</w:t>
      </w:r>
      <w:r w:rsidRPr="00B217AC">
        <w:rPr>
          <w:rFonts w:ascii="Times New Roman" w:eastAsia="Open Sans" w:hAnsi="Times New Roman" w:cs="Times New Roman"/>
          <w:i/>
          <w:sz w:val="24"/>
          <w:szCs w:val="24"/>
          <w:lang w:val="uk-UA"/>
        </w:rPr>
        <w:t>.</w:t>
      </w:r>
      <w:r w:rsidRPr="00B217AC">
        <w:rPr>
          <w:rFonts w:ascii="Times New Roman" w:hAnsi="Times New Roman" w:cs="Times New Roman"/>
          <w:sz w:val="24"/>
          <w:szCs w:val="24"/>
          <w:lang w:val="uk-UA"/>
        </w:rPr>
        <w:t xml:space="preserve"> Відвідування навчальних занять є обов’язковим для здобувача освіти. Невиконання здобувачем освіти завдань, що визначені індивідуальним навчальним планом практичних/семінарських/лабораторних занять, через відсутність на заняттях є підставою для прийняття рішення про недопущення до підсумкового контролю. За рішенням декана факультету / директора інституту передбачається надання можливості виконати пропущені завдання за індивідуальним графіком (але не пізніше, ніж до завершення підсумкового контролю).</w:t>
      </w:r>
    </w:p>
    <w:p w14:paraId="1A4132D2" w14:textId="77777777" w:rsidR="004A0A84" w:rsidRPr="00B217AC" w:rsidRDefault="004A0A84" w:rsidP="004A0A84">
      <w:pPr>
        <w:pStyle w:val="Normal1"/>
        <w:contextualSpacing/>
        <w:rPr>
          <w:rFonts w:ascii="Times New Roman" w:hAnsi="Times New Roman" w:cs="Times New Roman"/>
          <w:sz w:val="24"/>
          <w:szCs w:val="24"/>
          <w:lang w:val="uk-UA"/>
        </w:rPr>
      </w:pPr>
    </w:p>
    <w:p w14:paraId="52475C5C" w14:textId="77777777" w:rsidR="004A0A84" w:rsidRDefault="004A0A84" w:rsidP="004A0A84">
      <w:pPr>
        <w:pStyle w:val="Normal1"/>
        <w:contextualSpacing/>
        <w:rPr>
          <w:rFonts w:ascii="Times New Roman" w:hAnsi="Times New Roman" w:cs="Times New Roman"/>
          <w:b/>
          <w:sz w:val="24"/>
          <w:szCs w:val="24"/>
          <w:lang w:val="uk-UA"/>
        </w:rPr>
      </w:pPr>
      <w:r>
        <w:rPr>
          <w:rFonts w:ascii="Times New Roman" w:hAnsi="Times New Roman" w:cs="Times New Roman"/>
          <w:b/>
          <w:i/>
          <w:sz w:val="24"/>
          <w:szCs w:val="24"/>
          <w:lang w:val="uk-UA"/>
        </w:rPr>
        <w:t>А</w:t>
      </w:r>
      <w:r w:rsidRPr="00B217AC">
        <w:rPr>
          <w:rFonts w:ascii="Times New Roman" w:hAnsi="Times New Roman" w:cs="Times New Roman"/>
          <w:b/>
          <w:i/>
          <w:sz w:val="24"/>
          <w:szCs w:val="24"/>
          <w:lang w:val="uk-UA"/>
        </w:rPr>
        <w:t xml:space="preserve">кадемічна доброчесність: </w:t>
      </w:r>
      <w:hyperlink r:id="rId16" w:history="1">
        <w:r w:rsidRPr="00BE7E64">
          <w:rPr>
            <w:rStyle w:val="a8"/>
            <w:rFonts w:ascii="Times New Roman" w:hAnsi="Times New Roman" w:cs="Times New Roman"/>
            <w:sz w:val="24"/>
            <w:szCs w:val="24"/>
            <w:lang w:val="uk-UA"/>
          </w:rPr>
          <w:t>http://vstup.ntu.edu.ua/polozhennyantu_dobroch.pdf</w:t>
        </w:r>
      </w:hyperlink>
    </w:p>
    <w:p w14:paraId="16AF067F" w14:textId="77777777" w:rsidR="004A0A84" w:rsidRPr="00B217AC" w:rsidRDefault="004A0A84" w:rsidP="004A0A84">
      <w:pPr>
        <w:rPr>
          <w:rFonts w:ascii="Times New Roman" w:hAnsi="Times New Roman" w:cs="Times New Roman"/>
          <w:sz w:val="24"/>
          <w:szCs w:val="24"/>
          <w:lang w:val="uk-UA"/>
        </w:rPr>
      </w:pPr>
      <w:r w:rsidRPr="00B217AC">
        <w:rPr>
          <w:rFonts w:ascii="Times New Roman" w:hAnsi="Times New Roman" w:cs="Times New Roman"/>
          <w:sz w:val="24"/>
          <w:szCs w:val="24"/>
          <w:lang w:val="uk-UA"/>
        </w:rPr>
        <w:t>Порушеннями академічної доброчесності є:</w:t>
      </w:r>
    </w:p>
    <w:p w14:paraId="5398FE24" w14:textId="77777777" w:rsidR="004A0A84" w:rsidRPr="00B217AC" w:rsidRDefault="004A0A84" w:rsidP="004A0A84">
      <w:pPr>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Pr="00B217AC">
        <w:rPr>
          <w:rFonts w:ascii="Times New Roman" w:hAnsi="Times New Roman" w:cs="Times New Roman"/>
          <w:sz w:val="24"/>
          <w:szCs w:val="24"/>
          <w:lang w:val="uk-UA"/>
        </w:rPr>
        <w:t xml:space="preserve"> академічний плагіат;</w:t>
      </w:r>
    </w:p>
    <w:p w14:paraId="2F5A9A46" w14:textId="77777777" w:rsidR="004A0A84" w:rsidRPr="00B217AC" w:rsidRDefault="004A0A84" w:rsidP="004A0A84">
      <w:pPr>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Pr="00B217AC">
        <w:rPr>
          <w:rFonts w:ascii="Times New Roman" w:hAnsi="Times New Roman" w:cs="Times New Roman"/>
          <w:sz w:val="24"/>
          <w:szCs w:val="24"/>
          <w:lang w:val="uk-UA"/>
        </w:rPr>
        <w:t xml:space="preserve"> фальсифікація;</w:t>
      </w:r>
    </w:p>
    <w:p w14:paraId="41DD382F" w14:textId="77777777" w:rsidR="004A0A84" w:rsidRPr="00B217AC" w:rsidRDefault="004A0A84" w:rsidP="004A0A84">
      <w:pPr>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Pr="00B217AC">
        <w:rPr>
          <w:rFonts w:ascii="Times New Roman" w:hAnsi="Times New Roman" w:cs="Times New Roman"/>
          <w:sz w:val="24"/>
          <w:szCs w:val="24"/>
          <w:lang w:val="uk-UA"/>
        </w:rPr>
        <w:t xml:space="preserve"> списування;</w:t>
      </w:r>
    </w:p>
    <w:p w14:paraId="5EC14B39" w14:textId="77777777" w:rsidR="004A0A84" w:rsidRPr="00B217AC" w:rsidRDefault="004A0A84" w:rsidP="004A0A84">
      <w:pPr>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Pr="00B217AC">
        <w:rPr>
          <w:rFonts w:ascii="Times New Roman" w:hAnsi="Times New Roman" w:cs="Times New Roman"/>
          <w:sz w:val="24"/>
          <w:szCs w:val="24"/>
          <w:lang w:val="uk-UA"/>
        </w:rPr>
        <w:t xml:space="preserve"> обман;</w:t>
      </w:r>
    </w:p>
    <w:p w14:paraId="386FB5FB" w14:textId="77777777" w:rsidR="004A0A84" w:rsidRPr="00B217AC" w:rsidRDefault="004A0A84" w:rsidP="004A0A84">
      <w:pPr>
        <w:ind w:left="567"/>
        <w:rPr>
          <w:rFonts w:ascii="Times New Roman" w:hAnsi="Times New Roman" w:cs="Times New Roman"/>
          <w:sz w:val="24"/>
          <w:szCs w:val="24"/>
          <w:lang w:val="uk-UA"/>
        </w:rPr>
      </w:pPr>
      <w:r>
        <w:rPr>
          <w:rFonts w:ascii="Times New Roman" w:hAnsi="Times New Roman" w:cs="Times New Roman"/>
          <w:sz w:val="24"/>
          <w:szCs w:val="24"/>
          <w:lang w:val="uk-UA"/>
        </w:rPr>
        <w:t>-</w:t>
      </w:r>
      <w:r w:rsidRPr="00B217AC">
        <w:rPr>
          <w:rFonts w:ascii="Times New Roman" w:hAnsi="Times New Roman" w:cs="Times New Roman"/>
          <w:sz w:val="24"/>
          <w:szCs w:val="24"/>
          <w:lang w:val="uk-UA"/>
        </w:rPr>
        <w:t xml:space="preserve"> неправомірна вигода;</w:t>
      </w:r>
    </w:p>
    <w:p w14:paraId="30A523B8" w14:textId="77777777" w:rsidR="004A0A84" w:rsidRPr="00BE7E64" w:rsidRDefault="004A0A84" w:rsidP="004A0A84">
      <w:pPr>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E7E64">
        <w:rPr>
          <w:rFonts w:ascii="Times New Roman" w:hAnsi="Times New Roman" w:cs="Times New Roman"/>
          <w:sz w:val="24"/>
          <w:szCs w:val="24"/>
          <w:lang w:val="uk-UA"/>
        </w:rPr>
        <w:t>хабарництво.</w:t>
      </w:r>
    </w:p>
    <w:p w14:paraId="4A5812E6" w14:textId="77777777" w:rsidR="004A0A84" w:rsidRPr="00B217AC" w:rsidRDefault="004A0A84" w:rsidP="004A0A84">
      <w:pPr>
        <w:jc w:val="both"/>
        <w:rPr>
          <w:rFonts w:ascii="Times New Roman" w:hAnsi="Times New Roman" w:cs="Times New Roman"/>
          <w:sz w:val="24"/>
          <w:szCs w:val="24"/>
          <w:lang w:val="uk-UA"/>
        </w:rPr>
      </w:pPr>
      <w:r w:rsidRPr="00B217AC">
        <w:rPr>
          <w:rFonts w:ascii="Times New Roman" w:hAnsi="Times New Roman" w:cs="Times New Roman"/>
          <w:sz w:val="24"/>
          <w:szCs w:val="24"/>
          <w:lang w:val="uk-UA"/>
        </w:rPr>
        <w:t>При проходженні контролю (поточного або підсумкового) особа, яка проходить контроль, не має права використовувати будь-яку зовнішню (сторонню) допомогу. Якщо оцінювач підозрює особу, що проходить контроль, у використанні недозволених допоміжних засобів, він має право запропонувати їй вчинити дії, які б спростували підозру. У разі відмови від вчинення дій зі спростування підозри, списування, використання недозволених допоміжних засобів чи зовнішньої допомоги (обману) результат оцінюється як «незадовільно».</w:t>
      </w:r>
    </w:p>
    <w:p w14:paraId="2FD9DF37" w14:textId="77777777" w:rsidR="004A0A84" w:rsidRPr="00B217AC" w:rsidRDefault="004A0A84" w:rsidP="004A0A84">
      <w:pPr>
        <w:pStyle w:val="Normal1"/>
        <w:contextualSpacing/>
        <w:rPr>
          <w:rFonts w:ascii="Times New Roman" w:hAnsi="Times New Roman" w:cs="Times New Roman"/>
          <w:sz w:val="24"/>
          <w:szCs w:val="24"/>
          <w:lang w:val="uk-UA"/>
        </w:rPr>
      </w:pPr>
    </w:p>
    <w:p w14:paraId="54551CC4" w14:textId="77777777" w:rsidR="004A0A84" w:rsidRPr="00B217AC" w:rsidRDefault="004A0A84" w:rsidP="004A0A84">
      <w:pPr>
        <w:pStyle w:val="Normal1"/>
        <w:contextualSpacing/>
        <w:jc w:val="both"/>
        <w:rPr>
          <w:rFonts w:ascii="Times New Roman" w:hAnsi="Times New Roman" w:cs="Times New Roman"/>
          <w:b/>
          <w:i/>
          <w:sz w:val="24"/>
          <w:szCs w:val="24"/>
          <w:lang w:val="uk-UA"/>
        </w:rPr>
      </w:pPr>
      <w:r w:rsidRPr="00B217AC">
        <w:rPr>
          <w:rFonts w:ascii="Times New Roman" w:hAnsi="Times New Roman" w:cs="Times New Roman"/>
          <w:b/>
          <w:i/>
          <w:sz w:val="24"/>
          <w:szCs w:val="24"/>
          <w:lang w:val="uk-UA"/>
        </w:rPr>
        <w:t xml:space="preserve">Поведінка в аудиторії. </w:t>
      </w:r>
      <w:r w:rsidRPr="00B217AC">
        <w:rPr>
          <w:rFonts w:ascii="Times New Roman" w:hAnsi="Times New Roman" w:cs="Times New Roman"/>
          <w:color w:val="auto"/>
          <w:sz w:val="24"/>
          <w:szCs w:val="24"/>
          <w:lang w:val="uk-UA"/>
        </w:rPr>
        <w:t>Ноутбуки та портативні пристрої можна використовувати ВИКЛЮЧНО з навчальною метою за вказівкою викладача. Неправомірне використання ноутбуків чи портативних пристроїв вважатиметься порушенням дисципліни, викладач має право ініціювати дії з унеможливлення їх використання.</w:t>
      </w:r>
    </w:p>
    <w:p w14:paraId="603D7899" w14:textId="77777777" w:rsidR="004A0A84" w:rsidRPr="00B217AC" w:rsidRDefault="004A0A84" w:rsidP="004A0A84">
      <w:pPr>
        <w:pStyle w:val="Normal1"/>
        <w:contextualSpacing/>
        <w:jc w:val="both"/>
        <w:rPr>
          <w:rFonts w:ascii="Times New Roman" w:hAnsi="Times New Roman" w:cs="Times New Roman"/>
          <w:sz w:val="24"/>
          <w:szCs w:val="24"/>
          <w:lang w:val="uk-UA"/>
        </w:rPr>
      </w:pPr>
      <w:r w:rsidRPr="00B217AC">
        <w:rPr>
          <w:rFonts w:ascii="Times New Roman" w:hAnsi="Times New Roman" w:cs="Times New Roman"/>
          <w:sz w:val="24"/>
          <w:szCs w:val="24"/>
          <w:lang w:val="uk-UA"/>
        </w:rPr>
        <w:t>В аудиторії забороняється вживання їжі, напоїв (за винятком води). Здобувачі вищої освіти та викладачі повинні дотримуватися етичних норм поведінки.</w:t>
      </w:r>
    </w:p>
    <w:p w14:paraId="314866EA" w14:textId="77777777" w:rsidR="004A0A84" w:rsidRPr="00B217AC" w:rsidRDefault="004A0A84" w:rsidP="004A0A84">
      <w:pPr>
        <w:pStyle w:val="Normal1"/>
        <w:contextualSpacing/>
        <w:jc w:val="both"/>
        <w:rPr>
          <w:rFonts w:ascii="Times New Roman" w:hAnsi="Times New Roman" w:cs="Times New Roman"/>
          <w:sz w:val="24"/>
          <w:szCs w:val="24"/>
          <w:lang w:val="uk-UA"/>
        </w:rPr>
      </w:pPr>
    </w:p>
    <w:p w14:paraId="41A0F6F9" w14:textId="77777777" w:rsidR="004A0A84" w:rsidRDefault="004A0A84" w:rsidP="004A0A84">
      <w:pPr>
        <w:pStyle w:val="Normal1"/>
        <w:contextualSpacing/>
        <w:jc w:val="both"/>
        <w:rPr>
          <w:rFonts w:ascii="Times New Roman" w:hAnsi="Times New Roman" w:cs="Times New Roman"/>
          <w:sz w:val="24"/>
          <w:szCs w:val="24"/>
          <w:lang w:val="uk-UA"/>
        </w:rPr>
      </w:pPr>
      <w:r w:rsidRPr="00B217AC">
        <w:rPr>
          <w:rFonts w:ascii="Times New Roman" w:hAnsi="Times New Roman" w:cs="Times New Roman"/>
          <w:b/>
          <w:i/>
          <w:sz w:val="24"/>
          <w:szCs w:val="24"/>
          <w:lang w:val="uk-UA"/>
        </w:rPr>
        <w:t>Здобувачам вищої освіти з обмеженими можливостями</w:t>
      </w:r>
      <w:r w:rsidRPr="00B217AC">
        <w:rPr>
          <w:rFonts w:ascii="Times New Roman" w:hAnsi="Times New Roman" w:cs="Times New Roman"/>
          <w:sz w:val="24"/>
          <w:szCs w:val="24"/>
          <w:lang w:val="uk-UA"/>
        </w:rPr>
        <w:t xml:space="preserve"> </w:t>
      </w:r>
      <w:r w:rsidRPr="00B217AC">
        <w:rPr>
          <w:rFonts w:ascii="Times New Roman" w:hAnsi="Times New Roman" w:cs="Times New Roman"/>
          <w:b/>
          <w:i/>
          <w:sz w:val="24"/>
          <w:szCs w:val="24"/>
          <w:lang w:val="uk-UA"/>
        </w:rPr>
        <w:t>або особливими потребами</w:t>
      </w:r>
      <w:r w:rsidRPr="00B217AC">
        <w:rPr>
          <w:rFonts w:ascii="Times New Roman" w:hAnsi="Times New Roman" w:cs="Times New Roman"/>
          <w:b/>
          <w:sz w:val="24"/>
          <w:szCs w:val="24"/>
          <w:lang w:val="uk-UA"/>
        </w:rPr>
        <w:t xml:space="preserve"> </w:t>
      </w:r>
      <w:r w:rsidRPr="00B217AC">
        <w:rPr>
          <w:rFonts w:ascii="Times New Roman" w:hAnsi="Times New Roman" w:cs="Times New Roman"/>
          <w:sz w:val="24"/>
          <w:szCs w:val="24"/>
          <w:lang w:val="uk-UA"/>
        </w:rPr>
        <w:t xml:space="preserve">слід до початку семестру звернутися до деканату факультету / </w:t>
      </w:r>
      <w:r>
        <w:rPr>
          <w:rFonts w:ascii="Times New Roman" w:hAnsi="Times New Roman" w:cs="Times New Roman"/>
          <w:sz w:val="24"/>
          <w:szCs w:val="24"/>
          <w:lang w:val="uk-UA"/>
        </w:rPr>
        <w:t>директорату</w:t>
      </w:r>
      <w:r w:rsidRPr="00B217AC">
        <w:rPr>
          <w:rFonts w:ascii="Times New Roman" w:hAnsi="Times New Roman" w:cs="Times New Roman"/>
          <w:sz w:val="24"/>
          <w:szCs w:val="24"/>
          <w:lang w:val="uk-UA"/>
        </w:rPr>
        <w:t xml:space="preserve"> інституту та обговорити питання організації навчання.</w:t>
      </w:r>
    </w:p>
    <w:p w14:paraId="572F91BC" w14:textId="77777777" w:rsidR="004A0A84" w:rsidRPr="00B217AC" w:rsidRDefault="004A0A84" w:rsidP="004A0A84">
      <w:pPr>
        <w:pStyle w:val="Normal1"/>
        <w:contextualSpacing/>
        <w:jc w:val="both"/>
        <w:rPr>
          <w:rFonts w:ascii="Times New Roman" w:hAnsi="Times New Roman" w:cs="Times New Roman"/>
          <w:sz w:val="24"/>
          <w:szCs w:val="24"/>
          <w:lang w:val="uk-UA"/>
        </w:rPr>
      </w:pPr>
    </w:p>
    <w:p w14:paraId="56F6CCFC" w14:textId="77777777" w:rsidR="004A0A84" w:rsidRPr="00B217AC" w:rsidRDefault="004A0A84" w:rsidP="004A0A84">
      <w:pPr>
        <w:pStyle w:val="Normal1"/>
        <w:contextualSpacing/>
        <w:jc w:val="both"/>
        <w:rPr>
          <w:rFonts w:ascii="Times New Roman" w:hAnsi="Times New Roman" w:cs="Times New Roman"/>
          <w:sz w:val="24"/>
          <w:szCs w:val="24"/>
          <w:lang w:val="uk-UA"/>
        </w:rPr>
      </w:pPr>
      <w:r w:rsidRPr="00B217AC">
        <w:rPr>
          <w:rFonts w:ascii="Times New Roman" w:hAnsi="Times New Roman" w:cs="Times New Roman"/>
          <w:b/>
          <w:i/>
          <w:sz w:val="24"/>
          <w:szCs w:val="24"/>
          <w:lang w:val="uk-UA"/>
        </w:rPr>
        <w:t>При виникненні у здобувача вищої освіти проблем зі здоров’ям</w:t>
      </w:r>
      <w:r w:rsidRPr="00B217AC">
        <w:rPr>
          <w:rFonts w:ascii="Times New Roman" w:hAnsi="Times New Roman" w:cs="Times New Roman"/>
          <w:sz w:val="24"/>
          <w:szCs w:val="24"/>
          <w:lang w:val="uk-UA"/>
        </w:rPr>
        <w:t>, які можуть заважати навчанню</w:t>
      </w:r>
      <w:r>
        <w:rPr>
          <w:rFonts w:ascii="Times New Roman" w:hAnsi="Times New Roman" w:cs="Times New Roman"/>
          <w:sz w:val="24"/>
          <w:szCs w:val="24"/>
          <w:lang w:val="uk-UA"/>
        </w:rPr>
        <w:t>,</w:t>
      </w:r>
      <w:r w:rsidRPr="00B217AC">
        <w:rPr>
          <w:rFonts w:ascii="Times New Roman" w:hAnsi="Times New Roman" w:cs="Times New Roman"/>
          <w:sz w:val="24"/>
          <w:szCs w:val="24"/>
          <w:lang w:val="uk-UA"/>
        </w:rPr>
        <w:t xml:space="preserve"> слід звернутися до медичного закладу та повідомити про це деканат факультету / відповідний підрозділ інституту.</w:t>
      </w:r>
    </w:p>
    <w:p w14:paraId="5522CAC5" w14:textId="77777777" w:rsidR="004A0A84" w:rsidRPr="00B217AC" w:rsidRDefault="004A0A84" w:rsidP="004A0A84">
      <w:pPr>
        <w:pStyle w:val="Normal1"/>
        <w:contextualSpacing/>
        <w:jc w:val="both"/>
        <w:rPr>
          <w:rFonts w:ascii="Times New Roman" w:hAnsi="Times New Roman" w:cs="Times New Roman"/>
          <w:sz w:val="24"/>
          <w:szCs w:val="24"/>
          <w:lang w:val="uk-UA"/>
        </w:rPr>
      </w:pPr>
    </w:p>
    <w:p w14:paraId="32C9BEA2" w14:textId="77777777" w:rsidR="004A0A84" w:rsidRPr="00B217AC" w:rsidRDefault="004A0A84" w:rsidP="004A0A84">
      <w:pPr>
        <w:pStyle w:val="Normal1"/>
        <w:contextualSpacing/>
        <w:jc w:val="both"/>
        <w:rPr>
          <w:rFonts w:ascii="Times New Roman" w:hAnsi="Times New Roman" w:cs="Times New Roman"/>
          <w:sz w:val="24"/>
          <w:szCs w:val="24"/>
          <w:lang w:val="uk-UA"/>
        </w:rPr>
      </w:pPr>
      <w:r>
        <w:rPr>
          <w:rFonts w:ascii="Times New Roman" w:hAnsi="Times New Roman" w:cs="Times New Roman"/>
          <w:b/>
          <w:i/>
          <w:sz w:val="24"/>
          <w:szCs w:val="24"/>
          <w:lang w:val="uk-UA"/>
        </w:rPr>
        <w:t>С</w:t>
      </w:r>
      <w:r w:rsidRPr="00B217AC">
        <w:rPr>
          <w:rFonts w:ascii="Times New Roman" w:hAnsi="Times New Roman" w:cs="Times New Roman"/>
          <w:b/>
          <w:i/>
          <w:sz w:val="24"/>
          <w:szCs w:val="24"/>
          <w:lang w:val="uk-UA"/>
        </w:rPr>
        <w:t xml:space="preserve">карги, пропозиції, зауваження та повідомлення про наявність конфліктних ситуацій </w:t>
      </w:r>
      <w:r w:rsidRPr="00B217AC">
        <w:rPr>
          <w:rFonts w:ascii="Times New Roman" w:hAnsi="Times New Roman" w:cs="Times New Roman"/>
          <w:sz w:val="24"/>
          <w:szCs w:val="24"/>
          <w:lang w:val="uk-UA"/>
        </w:rPr>
        <w:t xml:space="preserve">в рамках освітніх програм здобувачі можуть надсилати </w:t>
      </w:r>
      <w:r>
        <w:rPr>
          <w:rFonts w:ascii="Times New Roman" w:hAnsi="Times New Roman" w:cs="Times New Roman"/>
          <w:sz w:val="24"/>
          <w:szCs w:val="24"/>
          <w:lang w:val="uk-UA"/>
        </w:rPr>
        <w:t>на електронну адресу</w:t>
      </w:r>
      <w:r w:rsidRPr="00B217AC">
        <w:rPr>
          <w:rFonts w:ascii="Times New Roman" w:hAnsi="Times New Roman" w:cs="Times New Roman"/>
          <w:sz w:val="24"/>
          <w:szCs w:val="24"/>
          <w:lang w:val="uk-UA"/>
        </w:rPr>
        <w:t xml:space="preserve"> </w:t>
      </w:r>
      <w:hyperlink r:id="rId17" w:history="1">
        <w:r w:rsidRPr="00B217AC">
          <w:rPr>
            <w:rFonts w:ascii="Times New Roman" w:hAnsi="Times New Roman" w:cs="Times New Roman"/>
            <w:sz w:val="24"/>
            <w:szCs w:val="24"/>
            <w:lang w:val="uk-UA"/>
          </w:rPr>
          <w:t>general@ntu.edu.ua</w:t>
        </w:r>
      </w:hyperlink>
      <w:r w:rsidRPr="00B217AC">
        <w:rPr>
          <w:rFonts w:ascii="Times New Roman" w:hAnsi="Times New Roman" w:cs="Times New Roman"/>
          <w:sz w:val="24"/>
          <w:szCs w:val="24"/>
          <w:lang w:val="uk-UA"/>
        </w:rPr>
        <w:t xml:space="preserve"> або скористатися скринькою довіри, яка розміщена при вході в університет. </w:t>
      </w:r>
    </w:p>
    <w:p w14:paraId="00A3293E" w14:textId="77777777" w:rsidR="004A0A84" w:rsidRDefault="004A0A84" w:rsidP="004A0A84">
      <w:pPr>
        <w:pStyle w:val="Normal1"/>
        <w:contextualSpacing/>
        <w:jc w:val="both"/>
        <w:rPr>
          <w:rFonts w:ascii="Times New Roman" w:hAnsi="Times New Roman" w:cs="Times New Roman"/>
          <w:b/>
          <w:i/>
          <w:sz w:val="24"/>
          <w:szCs w:val="24"/>
          <w:lang w:val="uk-UA"/>
        </w:rPr>
      </w:pPr>
    </w:p>
    <w:p w14:paraId="0E71E194" w14:textId="77777777" w:rsidR="004A0A84" w:rsidRPr="00B217AC" w:rsidRDefault="004A0A84" w:rsidP="004A0A84">
      <w:pPr>
        <w:pStyle w:val="Normal1"/>
        <w:contextualSpacing/>
        <w:jc w:val="both"/>
        <w:rPr>
          <w:rFonts w:ascii="Times New Roman" w:hAnsi="Times New Roman" w:cs="Times New Roman"/>
          <w:sz w:val="24"/>
          <w:szCs w:val="24"/>
          <w:lang w:val="uk-UA"/>
        </w:rPr>
      </w:pPr>
      <w:r>
        <w:rPr>
          <w:rFonts w:ascii="Times New Roman" w:hAnsi="Times New Roman" w:cs="Times New Roman"/>
          <w:b/>
          <w:i/>
          <w:sz w:val="24"/>
          <w:szCs w:val="24"/>
          <w:lang w:val="uk-UA"/>
        </w:rPr>
        <w:t>Електронна скринька для</w:t>
      </w:r>
      <w:r w:rsidRPr="00B217AC">
        <w:rPr>
          <w:rFonts w:ascii="Times New Roman" w:hAnsi="Times New Roman" w:cs="Times New Roman"/>
          <w:b/>
          <w:i/>
          <w:sz w:val="24"/>
          <w:szCs w:val="24"/>
          <w:lang w:val="uk-UA"/>
        </w:rPr>
        <w:t xml:space="preserve"> звернень до психологічної служби: </w:t>
      </w:r>
      <w:hyperlink r:id="rId18" w:history="1">
        <w:r w:rsidRPr="00B217AC">
          <w:rPr>
            <w:rFonts w:ascii="Times New Roman" w:hAnsi="Times New Roman" w:cs="Times New Roman"/>
            <w:sz w:val="24"/>
            <w:szCs w:val="24"/>
            <w:lang w:val="uk-UA"/>
          </w:rPr>
          <w:t>philosophy@ntu.edu.ua</w:t>
        </w:r>
      </w:hyperlink>
      <w:r w:rsidRPr="00B217AC">
        <w:rPr>
          <w:rFonts w:ascii="Times New Roman" w:hAnsi="Times New Roman" w:cs="Times New Roman"/>
          <w:sz w:val="24"/>
          <w:szCs w:val="24"/>
          <w:lang w:val="uk-UA"/>
        </w:rPr>
        <w:t>.</w:t>
      </w:r>
    </w:p>
    <w:p w14:paraId="41E7AB21" w14:textId="77777777" w:rsidR="004A0A84" w:rsidRPr="00B217AC" w:rsidRDefault="004A0A84" w:rsidP="004A0A84">
      <w:pPr>
        <w:pStyle w:val="Normal1"/>
        <w:contextualSpacing/>
        <w:jc w:val="both"/>
        <w:rPr>
          <w:rFonts w:ascii="Times New Roman" w:hAnsi="Times New Roman" w:cs="Times New Roman"/>
          <w:sz w:val="24"/>
          <w:szCs w:val="24"/>
          <w:lang w:val="uk-UA"/>
        </w:rPr>
      </w:pPr>
    </w:p>
    <w:p w14:paraId="6F9CF773" w14:textId="77777777" w:rsidR="004A0A84" w:rsidRPr="00B217AC" w:rsidRDefault="004A0A84" w:rsidP="004A0A84">
      <w:pPr>
        <w:pStyle w:val="Normal1"/>
        <w:contextualSpacing/>
        <w:jc w:val="both"/>
        <w:rPr>
          <w:rFonts w:ascii="Times New Roman" w:hAnsi="Times New Roman" w:cs="Times New Roman"/>
          <w:sz w:val="24"/>
          <w:szCs w:val="24"/>
          <w:lang w:val="uk-UA"/>
        </w:rPr>
      </w:pPr>
      <w:r>
        <w:rPr>
          <w:rFonts w:ascii="Times New Roman" w:hAnsi="Times New Roman" w:cs="Times New Roman"/>
          <w:b/>
          <w:i/>
          <w:sz w:val="24"/>
          <w:szCs w:val="24"/>
          <w:lang w:val="uk-UA"/>
        </w:rPr>
        <w:t>Канали зв'язку</w:t>
      </w:r>
      <w:r w:rsidRPr="00B217AC">
        <w:rPr>
          <w:rFonts w:ascii="Times New Roman" w:hAnsi="Times New Roman" w:cs="Times New Roman"/>
          <w:b/>
          <w:i/>
          <w:sz w:val="24"/>
          <w:szCs w:val="24"/>
          <w:lang w:val="uk-UA"/>
        </w:rPr>
        <w:t xml:space="preserve"> з </w:t>
      </w:r>
      <w:r>
        <w:rPr>
          <w:rFonts w:ascii="Times New Roman" w:hAnsi="Times New Roman" w:cs="Times New Roman"/>
          <w:b/>
          <w:i/>
          <w:sz w:val="24"/>
          <w:szCs w:val="24"/>
          <w:lang w:val="uk-UA"/>
        </w:rPr>
        <w:t>розробником силабуса</w:t>
      </w:r>
      <w:r>
        <w:rPr>
          <w:rFonts w:ascii="Times New Roman" w:hAnsi="Times New Roman" w:cs="Times New Roman"/>
          <w:i/>
          <w:sz w:val="24"/>
          <w:szCs w:val="24"/>
          <w:lang w:val="uk-UA"/>
        </w:rPr>
        <w:t>:</w:t>
      </w:r>
    </w:p>
    <w:p w14:paraId="73CDF2DB" w14:textId="77777777" w:rsidR="004A0A84" w:rsidRPr="00B217AC" w:rsidRDefault="004A0A84" w:rsidP="004A0A84">
      <w:pPr>
        <w:pStyle w:val="Normal1"/>
        <w:ind w:left="1134"/>
        <w:rPr>
          <w:rFonts w:ascii="Times New Roman" w:eastAsia="Open Sans" w:hAnsi="Times New Roman" w:cs="Times New Roman"/>
          <w:sz w:val="24"/>
          <w:szCs w:val="24"/>
          <w:lang w:val="uk-UA"/>
        </w:rPr>
      </w:pPr>
      <w:r w:rsidRPr="00B217AC">
        <w:rPr>
          <w:rFonts w:ascii="Times New Roman" w:eastAsia="Open Sans" w:hAnsi="Times New Roman" w:cs="Times New Roman"/>
          <w:sz w:val="24"/>
          <w:szCs w:val="24"/>
          <w:lang w:val="uk-UA"/>
        </w:rPr>
        <w:t xml:space="preserve">електронна пошта </w:t>
      </w:r>
      <w:r w:rsidRPr="00C873D5">
        <w:rPr>
          <w:rFonts w:ascii="Times New Roman" w:eastAsia="Open Sans" w:hAnsi="Times New Roman" w:cs="Times New Roman"/>
          <w:b/>
          <w:bCs/>
          <w:sz w:val="24"/>
          <w:szCs w:val="24"/>
        </w:rPr>
        <w:t>kafedrakap</w:t>
      </w:r>
      <w:r w:rsidRPr="00C873D5">
        <w:rPr>
          <w:rFonts w:ascii="Times New Roman" w:eastAsia="Open Sans" w:hAnsi="Times New Roman" w:cs="Times New Roman"/>
          <w:b/>
          <w:bCs/>
          <w:sz w:val="24"/>
          <w:szCs w:val="24"/>
          <w:lang w:val="ru-RU"/>
        </w:rPr>
        <w:t>@</w:t>
      </w:r>
      <w:r w:rsidRPr="00C873D5">
        <w:rPr>
          <w:rFonts w:ascii="Times New Roman" w:eastAsia="Open Sans" w:hAnsi="Times New Roman" w:cs="Times New Roman"/>
          <w:b/>
          <w:bCs/>
          <w:sz w:val="24"/>
          <w:szCs w:val="24"/>
        </w:rPr>
        <w:t>ukr</w:t>
      </w:r>
      <w:r w:rsidRPr="00C873D5">
        <w:rPr>
          <w:rFonts w:ascii="Times New Roman" w:eastAsia="Open Sans" w:hAnsi="Times New Roman" w:cs="Times New Roman"/>
          <w:b/>
          <w:bCs/>
          <w:sz w:val="24"/>
          <w:szCs w:val="24"/>
          <w:lang w:val="ru-RU"/>
        </w:rPr>
        <w:t>.</w:t>
      </w:r>
      <w:r w:rsidRPr="00C873D5">
        <w:rPr>
          <w:rFonts w:ascii="Times New Roman" w:eastAsia="Open Sans" w:hAnsi="Times New Roman" w:cs="Times New Roman"/>
          <w:b/>
          <w:bCs/>
          <w:sz w:val="24"/>
          <w:szCs w:val="24"/>
        </w:rPr>
        <w:t>net</w:t>
      </w:r>
    </w:p>
    <w:p w14:paraId="3EEAB3F8" w14:textId="2CAA76C7" w:rsidR="004A0A84" w:rsidRPr="00B217AC" w:rsidRDefault="004A0A84" w:rsidP="004A0A84">
      <w:pPr>
        <w:pStyle w:val="Normal1"/>
        <w:ind w:left="1134"/>
        <w:contextualSpacing/>
        <w:jc w:val="both"/>
        <w:rPr>
          <w:rFonts w:ascii="Times New Roman" w:hAnsi="Times New Roman" w:cs="Times New Roman"/>
          <w:b/>
          <w:sz w:val="24"/>
          <w:szCs w:val="24"/>
          <w:lang w:val="uk-UA"/>
        </w:rPr>
      </w:pPr>
      <w:r w:rsidRPr="00B217AC">
        <w:rPr>
          <w:rFonts w:ascii="Times New Roman" w:eastAsia="Open Sans" w:hAnsi="Times New Roman" w:cs="Times New Roman"/>
          <w:sz w:val="24"/>
          <w:szCs w:val="24"/>
          <w:lang w:val="uk-UA"/>
        </w:rPr>
        <w:t>телефон кафедри</w:t>
      </w:r>
      <w:r>
        <w:rPr>
          <w:rFonts w:ascii="Times New Roman" w:eastAsia="Open Sans" w:hAnsi="Times New Roman" w:cs="Times New Roman"/>
          <w:color w:val="7030A0"/>
          <w:sz w:val="24"/>
          <w:szCs w:val="24"/>
          <w:lang w:val="uk-UA"/>
        </w:rPr>
        <w:t>:</w:t>
      </w:r>
      <w:r w:rsidRPr="00012B23">
        <w:rPr>
          <w:rFonts w:ascii="Times New Roman" w:eastAsia="Open Sans" w:hAnsi="Times New Roman" w:cs="Times New Roman"/>
          <w:color w:val="7030A0"/>
          <w:sz w:val="24"/>
          <w:szCs w:val="24"/>
          <w:lang w:val="uk-UA"/>
        </w:rPr>
        <w:t xml:space="preserve"> </w:t>
      </w:r>
      <w:r w:rsidR="00024B1C" w:rsidRPr="00024B1C">
        <w:rPr>
          <w:rFonts w:ascii="Times New Roman" w:eastAsia="Open Sans" w:hAnsi="Times New Roman" w:cs="Times New Roman"/>
          <w:color w:val="000000" w:themeColor="text1"/>
          <w:sz w:val="24"/>
          <w:szCs w:val="24"/>
          <w:lang w:val="uk-UA"/>
        </w:rPr>
        <w:t>+380672323595</w:t>
      </w:r>
    </w:p>
    <w:p w14:paraId="4D070709" w14:textId="77777777" w:rsidR="004A0A84" w:rsidRPr="00B217AC" w:rsidRDefault="004A0A84" w:rsidP="004A0A84">
      <w:pPr>
        <w:pStyle w:val="Normal1"/>
        <w:contextualSpacing/>
        <w:jc w:val="both"/>
        <w:rPr>
          <w:rFonts w:ascii="Times New Roman" w:hAnsi="Times New Roman" w:cs="Times New Roman"/>
          <w:b/>
          <w:sz w:val="24"/>
          <w:szCs w:val="24"/>
          <w:lang w:val="uk-UA"/>
        </w:rPr>
      </w:pPr>
    </w:p>
    <w:p w14:paraId="21A5CB39" w14:textId="77777777" w:rsidR="004A0A84" w:rsidRPr="00AF457E" w:rsidRDefault="004A0A84" w:rsidP="004A0A84">
      <w:pPr>
        <w:pStyle w:val="Normal1"/>
        <w:contextualSpacing/>
        <w:jc w:val="both"/>
        <w:rPr>
          <w:rFonts w:ascii="Times New Roman" w:hAnsi="Times New Roman" w:cs="Times New Roman"/>
          <w:b/>
          <w:sz w:val="24"/>
          <w:szCs w:val="24"/>
          <w:lang w:val="uk-UA"/>
        </w:rPr>
      </w:pPr>
      <w:r w:rsidRPr="00B217AC">
        <w:rPr>
          <w:rFonts w:ascii="Times New Roman" w:hAnsi="Times New Roman" w:cs="Times New Roman"/>
          <w:b/>
          <w:sz w:val="24"/>
          <w:szCs w:val="24"/>
          <w:lang w:val="uk-UA"/>
        </w:rPr>
        <w:t>Рекомендована література:</w:t>
      </w:r>
    </w:p>
    <w:p w14:paraId="70721336" w14:textId="77777777" w:rsidR="004A0A84" w:rsidRPr="00AF457E" w:rsidRDefault="004A0A84" w:rsidP="004A0A84">
      <w:pPr>
        <w:pStyle w:val="Normal1"/>
        <w:contextualSpacing/>
        <w:jc w:val="both"/>
        <w:rPr>
          <w:rFonts w:ascii="Times New Roman" w:hAnsi="Times New Roman" w:cs="Times New Roman"/>
          <w:b/>
          <w:i/>
          <w:sz w:val="24"/>
          <w:szCs w:val="24"/>
          <w:lang w:val="uk-UA"/>
        </w:rPr>
      </w:pPr>
    </w:p>
    <w:p w14:paraId="7790967E" w14:textId="77777777" w:rsidR="00024B1C" w:rsidRPr="00024B1C" w:rsidRDefault="00024B1C" w:rsidP="00024B1C">
      <w:pPr>
        <w:widowControl/>
        <w:pBdr>
          <w:top w:val="none" w:sz="0" w:space="0" w:color="auto"/>
          <w:left w:val="none" w:sz="0" w:space="0" w:color="auto"/>
          <w:bottom w:val="none" w:sz="0" w:space="0" w:color="auto"/>
          <w:right w:val="none" w:sz="0" w:space="0" w:color="auto"/>
          <w:between w:val="none" w:sz="0" w:space="0" w:color="auto"/>
        </w:pBdr>
        <w:tabs>
          <w:tab w:val="left" w:pos="540"/>
          <w:tab w:val="left" w:pos="1080"/>
        </w:tabs>
        <w:ind w:left="360"/>
        <w:jc w:val="both"/>
        <w:rPr>
          <w:rFonts w:ascii="Times New Roman" w:eastAsiaTheme="minorEastAsia" w:hAnsi="Times New Roman" w:cs="Times New Roman"/>
          <w:b/>
          <w:bCs/>
          <w:color w:val="auto"/>
          <w:sz w:val="24"/>
          <w:szCs w:val="24"/>
          <w:lang w:val="ru-RU" w:eastAsia="ru-RU"/>
        </w:rPr>
      </w:pPr>
      <w:r w:rsidRPr="00024B1C">
        <w:rPr>
          <w:rFonts w:ascii="Times New Roman" w:eastAsiaTheme="minorEastAsia" w:hAnsi="Times New Roman" w:cs="Times New Roman"/>
          <w:b/>
          <w:bCs/>
          <w:color w:val="auto"/>
          <w:sz w:val="24"/>
          <w:szCs w:val="24"/>
          <w:lang w:val="ru-RU" w:eastAsia="ru-RU"/>
        </w:rPr>
        <w:t xml:space="preserve">Основна література </w:t>
      </w:r>
    </w:p>
    <w:p w14:paraId="00EA641A" w14:textId="77777777" w:rsidR="00024B1C" w:rsidRPr="00024B1C" w:rsidRDefault="00024B1C" w:rsidP="00024B1C">
      <w:pPr>
        <w:widowControl/>
        <w:numPr>
          <w:ilvl w:val="0"/>
          <w:numId w:val="4"/>
        </w:numPr>
        <w:pBdr>
          <w:top w:val="none" w:sz="0" w:space="0" w:color="auto"/>
          <w:left w:val="none" w:sz="0" w:space="0" w:color="auto"/>
          <w:bottom w:val="none" w:sz="0" w:space="0" w:color="auto"/>
          <w:right w:val="none" w:sz="0" w:space="0" w:color="auto"/>
          <w:between w:val="none" w:sz="0" w:space="0" w:color="auto"/>
        </w:pBdr>
        <w:tabs>
          <w:tab w:val="left" w:pos="540"/>
          <w:tab w:val="left" w:pos="1080"/>
        </w:tabs>
        <w:spacing w:after="200" w:line="276" w:lineRule="auto"/>
        <w:contextualSpacing/>
        <w:jc w:val="both"/>
        <w:rPr>
          <w:rFonts w:ascii="Times New Roman" w:eastAsiaTheme="minorEastAsia" w:hAnsi="Times New Roman" w:cs="Times New Roman"/>
          <w:color w:val="auto"/>
          <w:sz w:val="24"/>
          <w:szCs w:val="24"/>
          <w:lang w:val="ru-RU" w:eastAsia="ru-RU"/>
        </w:rPr>
      </w:pPr>
      <w:r w:rsidRPr="00024B1C">
        <w:rPr>
          <w:rFonts w:ascii="Times New Roman" w:eastAsiaTheme="minorEastAsia" w:hAnsi="Times New Roman" w:cs="Times New Roman"/>
          <w:color w:val="auto"/>
          <w:sz w:val="24"/>
          <w:szCs w:val="24"/>
          <w:lang w:val="ru-RU" w:eastAsia="ru-RU"/>
        </w:rPr>
        <w:t xml:space="preserve">Адміністративне право України (загальна частина): навч. посіб. / О. І. Остапенко, М. В. Ковалів, С. С. Єсімов та ін. 2-ге вид., доп. Львів: СПОЛОМ, 2021. 616 с. </w:t>
      </w:r>
    </w:p>
    <w:p w14:paraId="3B0EE488" w14:textId="77777777" w:rsidR="00024B1C" w:rsidRPr="00024B1C" w:rsidRDefault="00024B1C" w:rsidP="00024B1C">
      <w:pPr>
        <w:widowControl/>
        <w:numPr>
          <w:ilvl w:val="0"/>
          <w:numId w:val="4"/>
        </w:numPr>
        <w:pBdr>
          <w:top w:val="none" w:sz="0" w:space="0" w:color="auto"/>
          <w:left w:val="none" w:sz="0" w:space="0" w:color="auto"/>
          <w:bottom w:val="none" w:sz="0" w:space="0" w:color="auto"/>
          <w:right w:val="none" w:sz="0" w:space="0" w:color="auto"/>
          <w:between w:val="none" w:sz="0" w:space="0" w:color="auto"/>
        </w:pBdr>
        <w:tabs>
          <w:tab w:val="left" w:pos="540"/>
          <w:tab w:val="left" w:pos="1080"/>
        </w:tabs>
        <w:spacing w:after="200" w:line="276" w:lineRule="auto"/>
        <w:contextualSpacing/>
        <w:jc w:val="both"/>
        <w:rPr>
          <w:rFonts w:ascii="Times New Roman" w:eastAsiaTheme="minorEastAsia" w:hAnsi="Times New Roman" w:cs="Times New Roman"/>
          <w:color w:val="auto"/>
          <w:sz w:val="24"/>
          <w:szCs w:val="24"/>
          <w:lang w:val="ru-RU" w:eastAsia="ru-RU"/>
        </w:rPr>
      </w:pPr>
      <w:r w:rsidRPr="00024B1C">
        <w:rPr>
          <w:rFonts w:ascii="Times New Roman" w:eastAsiaTheme="minorEastAsia" w:hAnsi="Times New Roman" w:cs="Times New Roman"/>
          <w:color w:val="auto"/>
          <w:sz w:val="24"/>
          <w:szCs w:val="24"/>
          <w:lang w:val="ru-RU" w:eastAsia="ru-RU"/>
        </w:rPr>
        <w:t xml:space="preserve">Адміністративні правопорушення та відповідальність (у схемах і таблицях) : навчальний посібник / А. М. Куліш, О. М. Рєзнік. Суми : Сумський державний університет, 2019. 98 с. </w:t>
      </w:r>
    </w:p>
    <w:p w14:paraId="4561F9E4" w14:textId="77777777" w:rsidR="00024B1C" w:rsidRPr="00024B1C" w:rsidRDefault="00024B1C" w:rsidP="00024B1C">
      <w:pPr>
        <w:widowControl/>
        <w:numPr>
          <w:ilvl w:val="0"/>
          <w:numId w:val="4"/>
        </w:numPr>
        <w:pBdr>
          <w:top w:val="none" w:sz="0" w:space="0" w:color="auto"/>
          <w:left w:val="none" w:sz="0" w:space="0" w:color="auto"/>
          <w:bottom w:val="none" w:sz="0" w:space="0" w:color="auto"/>
          <w:right w:val="none" w:sz="0" w:space="0" w:color="auto"/>
          <w:between w:val="none" w:sz="0" w:space="0" w:color="auto"/>
        </w:pBdr>
        <w:tabs>
          <w:tab w:val="left" w:pos="540"/>
          <w:tab w:val="left" w:pos="1080"/>
        </w:tabs>
        <w:spacing w:after="200" w:line="276" w:lineRule="auto"/>
        <w:contextualSpacing/>
        <w:jc w:val="both"/>
        <w:rPr>
          <w:rFonts w:ascii="Times New Roman" w:eastAsiaTheme="minorEastAsia" w:hAnsi="Times New Roman" w:cs="Times New Roman"/>
          <w:color w:val="auto"/>
          <w:sz w:val="24"/>
          <w:szCs w:val="24"/>
          <w:lang w:val="ru-RU" w:eastAsia="ru-RU"/>
        </w:rPr>
      </w:pPr>
      <w:r w:rsidRPr="00024B1C">
        <w:rPr>
          <w:rFonts w:ascii="Times New Roman" w:eastAsiaTheme="minorEastAsia" w:hAnsi="Times New Roman" w:cs="Times New Roman"/>
          <w:color w:val="auto"/>
          <w:sz w:val="24"/>
          <w:szCs w:val="24"/>
          <w:lang w:val="ru-RU" w:eastAsia="ru-RU"/>
        </w:rPr>
        <w:t xml:space="preserve">Адміністративне право України: підруч. / Галунько В. 2-ге вид., доп. Херсон:ОЛДІ-ПЛЮС, 2019. 520 с. </w:t>
      </w:r>
    </w:p>
    <w:p w14:paraId="5ABC85E1" w14:textId="77777777" w:rsidR="00024B1C" w:rsidRPr="00024B1C" w:rsidRDefault="00024B1C" w:rsidP="00024B1C">
      <w:pPr>
        <w:widowControl/>
        <w:numPr>
          <w:ilvl w:val="0"/>
          <w:numId w:val="4"/>
        </w:numPr>
        <w:pBdr>
          <w:top w:val="none" w:sz="0" w:space="0" w:color="auto"/>
          <w:left w:val="none" w:sz="0" w:space="0" w:color="auto"/>
          <w:bottom w:val="none" w:sz="0" w:space="0" w:color="auto"/>
          <w:right w:val="none" w:sz="0" w:space="0" w:color="auto"/>
          <w:between w:val="none" w:sz="0" w:space="0" w:color="auto"/>
        </w:pBdr>
        <w:tabs>
          <w:tab w:val="left" w:pos="540"/>
          <w:tab w:val="left" w:pos="1080"/>
        </w:tabs>
        <w:spacing w:after="200" w:line="276" w:lineRule="auto"/>
        <w:contextualSpacing/>
        <w:jc w:val="both"/>
        <w:rPr>
          <w:rFonts w:ascii="Times New Roman" w:eastAsiaTheme="minorEastAsia" w:hAnsi="Times New Roman" w:cs="Times New Roman"/>
          <w:color w:val="auto"/>
          <w:sz w:val="24"/>
          <w:szCs w:val="24"/>
          <w:lang w:val="ru-RU" w:eastAsia="ru-RU"/>
        </w:rPr>
      </w:pPr>
      <w:r w:rsidRPr="00024B1C">
        <w:rPr>
          <w:rFonts w:ascii="Times New Roman" w:eastAsiaTheme="minorEastAsia" w:hAnsi="Times New Roman" w:cs="Times New Roman"/>
          <w:color w:val="auto"/>
          <w:sz w:val="24"/>
          <w:szCs w:val="24"/>
          <w:lang w:val="ru-RU" w:eastAsia="ru-RU"/>
        </w:rPr>
        <w:t xml:space="preserve">Адміністративне право [Електронний ресурс] : навч. посіб. / З. Г. Гонтар, М. Я. Купчак, А. І. Харчук. Львів : СПОЛОМ, 2019. 172 с. </w:t>
      </w:r>
    </w:p>
    <w:p w14:paraId="0D68F1B7" w14:textId="77777777" w:rsidR="00024B1C" w:rsidRPr="00024B1C" w:rsidRDefault="00024B1C" w:rsidP="00024B1C">
      <w:pPr>
        <w:widowControl/>
        <w:numPr>
          <w:ilvl w:val="0"/>
          <w:numId w:val="4"/>
        </w:numPr>
        <w:pBdr>
          <w:top w:val="none" w:sz="0" w:space="0" w:color="auto"/>
          <w:left w:val="none" w:sz="0" w:space="0" w:color="auto"/>
          <w:bottom w:val="none" w:sz="0" w:space="0" w:color="auto"/>
          <w:right w:val="none" w:sz="0" w:space="0" w:color="auto"/>
          <w:between w:val="none" w:sz="0" w:space="0" w:color="auto"/>
        </w:pBdr>
        <w:tabs>
          <w:tab w:val="left" w:pos="540"/>
          <w:tab w:val="left" w:pos="1080"/>
        </w:tabs>
        <w:spacing w:after="200" w:line="276" w:lineRule="auto"/>
        <w:contextualSpacing/>
        <w:jc w:val="both"/>
        <w:rPr>
          <w:rFonts w:ascii="Times New Roman" w:eastAsiaTheme="minorEastAsia" w:hAnsi="Times New Roman" w:cs="Times New Roman"/>
          <w:color w:val="auto"/>
          <w:sz w:val="24"/>
          <w:szCs w:val="24"/>
          <w:lang w:val="ru-RU" w:eastAsia="ru-RU"/>
        </w:rPr>
      </w:pPr>
      <w:r w:rsidRPr="00024B1C">
        <w:rPr>
          <w:rFonts w:ascii="Times New Roman" w:eastAsiaTheme="minorEastAsia" w:hAnsi="Times New Roman" w:cs="Times New Roman"/>
          <w:color w:val="auto"/>
          <w:sz w:val="24"/>
          <w:szCs w:val="24"/>
          <w:lang w:val="ru-RU" w:eastAsia="ru-RU"/>
        </w:rPr>
        <w:t xml:space="preserve">Адміністративне право та процес [Електронний ресурс]: конспект лекцій / Г. В. Музиченко. Одеса : Ун-т Ушинського, 2020. 366 с. </w:t>
      </w:r>
    </w:p>
    <w:p w14:paraId="0E0DBF51" w14:textId="77777777" w:rsidR="00024B1C" w:rsidRPr="00024B1C" w:rsidRDefault="00024B1C" w:rsidP="00024B1C">
      <w:pPr>
        <w:widowControl/>
        <w:pBdr>
          <w:top w:val="none" w:sz="0" w:space="0" w:color="auto"/>
          <w:left w:val="none" w:sz="0" w:space="0" w:color="auto"/>
          <w:bottom w:val="none" w:sz="0" w:space="0" w:color="auto"/>
          <w:right w:val="none" w:sz="0" w:space="0" w:color="auto"/>
          <w:between w:val="none" w:sz="0" w:space="0" w:color="auto"/>
        </w:pBdr>
        <w:tabs>
          <w:tab w:val="left" w:pos="540"/>
          <w:tab w:val="left" w:pos="1080"/>
        </w:tabs>
        <w:ind w:left="360"/>
        <w:jc w:val="both"/>
        <w:rPr>
          <w:rFonts w:ascii="Times New Roman" w:eastAsiaTheme="minorEastAsia" w:hAnsi="Times New Roman" w:cs="Times New Roman"/>
          <w:color w:val="auto"/>
          <w:sz w:val="24"/>
          <w:szCs w:val="24"/>
          <w:lang w:val="ru-RU" w:eastAsia="ru-RU"/>
        </w:rPr>
      </w:pPr>
    </w:p>
    <w:p w14:paraId="407144FE" w14:textId="77777777" w:rsidR="00024B1C" w:rsidRPr="00024B1C" w:rsidRDefault="00024B1C" w:rsidP="00024B1C">
      <w:pPr>
        <w:widowControl/>
        <w:pBdr>
          <w:top w:val="none" w:sz="0" w:space="0" w:color="auto"/>
          <w:left w:val="none" w:sz="0" w:space="0" w:color="auto"/>
          <w:bottom w:val="none" w:sz="0" w:space="0" w:color="auto"/>
          <w:right w:val="none" w:sz="0" w:space="0" w:color="auto"/>
          <w:between w:val="none" w:sz="0" w:space="0" w:color="auto"/>
        </w:pBdr>
        <w:tabs>
          <w:tab w:val="left" w:pos="540"/>
          <w:tab w:val="left" w:pos="1080"/>
        </w:tabs>
        <w:ind w:left="360"/>
        <w:jc w:val="both"/>
        <w:rPr>
          <w:rFonts w:ascii="Times New Roman" w:eastAsiaTheme="minorEastAsia" w:hAnsi="Times New Roman" w:cs="Times New Roman"/>
          <w:color w:val="auto"/>
          <w:sz w:val="24"/>
          <w:szCs w:val="24"/>
          <w:lang w:val="ru-RU" w:eastAsia="ru-RU"/>
        </w:rPr>
      </w:pPr>
      <w:r w:rsidRPr="00024B1C">
        <w:rPr>
          <w:rFonts w:ascii="Times New Roman" w:eastAsiaTheme="minorEastAsia" w:hAnsi="Times New Roman" w:cs="Times New Roman"/>
          <w:b/>
          <w:bCs/>
          <w:color w:val="auto"/>
          <w:sz w:val="24"/>
          <w:szCs w:val="24"/>
          <w:lang w:val="ru-RU" w:eastAsia="ru-RU"/>
        </w:rPr>
        <w:t>Допоміжна література</w:t>
      </w:r>
      <w:r w:rsidRPr="00024B1C">
        <w:rPr>
          <w:rFonts w:ascii="Times New Roman" w:eastAsiaTheme="minorEastAsia" w:hAnsi="Times New Roman" w:cs="Times New Roman"/>
          <w:color w:val="auto"/>
          <w:sz w:val="24"/>
          <w:szCs w:val="24"/>
          <w:lang w:val="ru-RU" w:eastAsia="ru-RU"/>
        </w:rPr>
        <w:t xml:space="preserve"> </w:t>
      </w:r>
    </w:p>
    <w:p w14:paraId="54709173" w14:textId="77777777" w:rsidR="00024B1C" w:rsidRPr="00024B1C" w:rsidRDefault="00024B1C" w:rsidP="00024B1C">
      <w:pPr>
        <w:widowControl/>
        <w:numPr>
          <w:ilvl w:val="0"/>
          <w:numId w:val="5"/>
        </w:numPr>
        <w:pBdr>
          <w:top w:val="none" w:sz="0" w:space="0" w:color="auto"/>
          <w:left w:val="none" w:sz="0" w:space="0" w:color="auto"/>
          <w:bottom w:val="none" w:sz="0" w:space="0" w:color="auto"/>
          <w:right w:val="none" w:sz="0" w:space="0" w:color="auto"/>
          <w:between w:val="none" w:sz="0" w:space="0" w:color="auto"/>
        </w:pBdr>
        <w:tabs>
          <w:tab w:val="left" w:pos="540"/>
          <w:tab w:val="left" w:pos="1080"/>
        </w:tabs>
        <w:spacing w:after="200" w:line="276" w:lineRule="auto"/>
        <w:contextualSpacing/>
        <w:jc w:val="both"/>
        <w:rPr>
          <w:rFonts w:ascii="Times New Roman" w:eastAsiaTheme="minorEastAsia" w:hAnsi="Times New Roman" w:cs="Times New Roman"/>
          <w:b/>
          <w:color w:val="auto"/>
          <w:sz w:val="28"/>
          <w:szCs w:val="28"/>
          <w:lang w:val="uk-UA" w:eastAsia="ru-RU"/>
        </w:rPr>
      </w:pPr>
      <w:r w:rsidRPr="00024B1C">
        <w:rPr>
          <w:rFonts w:ascii="Times New Roman" w:eastAsiaTheme="minorEastAsia" w:hAnsi="Times New Roman" w:cs="Times New Roman"/>
          <w:color w:val="auto"/>
          <w:sz w:val="24"/>
          <w:szCs w:val="24"/>
          <w:lang w:val="ru-RU" w:eastAsia="ru-RU"/>
        </w:rPr>
        <w:t>Михайловська Є. В. Скорик А. Д. Протоколи про адміністративні правопорушення: юридична сила документу та помилки при оформленні Прикарпатський юридичний вісник №4. Одесса. 2022, С. 87 – 92</w:t>
      </w:r>
    </w:p>
    <w:p w14:paraId="7D88C60F" w14:textId="77777777" w:rsidR="00024B1C" w:rsidRPr="00024B1C" w:rsidRDefault="00024B1C" w:rsidP="00024B1C">
      <w:pPr>
        <w:widowControl/>
        <w:numPr>
          <w:ilvl w:val="0"/>
          <w:numId w:val="5"/>
        </w:numPr>
        <w:pBdr>
          <w:top w:val="none" w:sz="0" w:space="0" w:color="auto"/>
          <w:left w:val="none" w:sz="0" w:space="0" w:color="auto"/>
          <w:bottom w:val="none" w:sz="0" w:space="0" w:color="auto"/>
          <w:right w:val="none" w:sz="0" w:space="0" w:color="auto"/>
          <w:between w:val="none" w:sz="0" w:space="0" w:color="auto"/>
        </w:pBdr>
        <w:tabs>
          <w:tab w:val="left" w:pos="540"/>
          <w:tab w:val="left" w:pos="1080"/>
        </w:tabs>
        <w:spacing w:after="200" w:line="276" w:lineRule="auto"/>
        <w:contextualSpacing/>
        <w:jc w:val="both"/>
        <w:rPr>
          <w:rFonts w:ascii="Times New Roman" w:eastAsiaTheme="minorEastAsia" w:hAnsi="Times New Roman" w:cs="Times New Roman"/>
          <w:b/>
          <w:color w:val="auto"/>
          <w:sz w:val="32"/>
          <w:szCs w:val="32"/>
          <w:lang w:val="uk-UA" w:eastAsia="ru-RU"/>
        </w:rPr>
      </w:pPr>
      <w:r w:rsidRPr="00024B1C">
        <w:rPr>
          <w:rFonts w:ascii="Times New Roman" w:eastAsiaTheme="minorEastAsia" w:hAnsi="Times New Roman" w:cs="Times New Roman"/>
          <w:color w:val="auto"/>
          <w:sz w:val="24"/>
          <w:szCs w:val="24"/>
          <w:lang w:val="ru-RU" w:eastAsia="ru-RU"/>
        </w:rPr>
        <w:t xml:space="preserve">Науково-практичний коментар Кодексу України про адміністративні правопорушення. Станом на 15 вересня 2021 р. / За заг. ред. Журавльова Д. В. Київ: Видавничий дім «Професіонал», 2021. 832 с. </w:t>
      </w:r>
    </w:p>
    <w:p w14:paraId="03233320" w14:textId="77777777" w:rsidR="00024B1C" w:rsidRPr="00024B1C" w:rsidRDefault="00024B1C" w:rsidP="00024B1C">
      <w:pPr>
        <w:widowControl/>
        <w:numPr>
          <w:ilvl w:val="0"/>
          <w:numId w:val="5"/>
        </w:numPr>
        <w:pBdr>
          <w:top w:val="none" w:sz="0" w:space="0" w:color="auto"/>
          <w:left w:val="none" w:sz="0" w:space="0" w:color="auto"/>
          <w:bottom w:val="none" w:sz="0" w:space="0" w:color="auto"/>
          <w:right w:val="none" w:sz="0" w:space="0" w:color="auto"/>
          <w:between w:val="none" w:sz="0" w:space="0" w:color="auto"/>
        </w:pBdr>
        <w:tabs>
          <w:tab w:val="left" w:pos="540"/>
          <w:tab w:val="left" w:pos="1080"/>
        </w:tabs>
        <w:spacing w:after="200" w:line="276" w:lineRule="auto"/>
        <w:contextualSpacing/>
        <w:jc w:val="both"/>
        <w:rPr>
          <w:rFonts w:ascii="Times New Roman" w:eastAsiaTheme="minorEastAsia" w:hAnsi="Times New Roman" w:cs="Times New Roman"/>
          <w:b/>
          <w:color w:val="auto"/>
          <w:sz w:val="32"/>
          <w:szCs w:val="32"/>
          <w:lang w:val="uk-UA" w:eastAsia="ru-RU"/>
        </w:rPr>
      </w:pPr>
      <w:r w:rsidRPr="00024B1C">
        <w:rPr>
          <w:rFonts w:ascii="Times New Roman" w:eastAsiaTheme="minorEastAsia" w:hAnsi="Times New Roman" w:cs="Times New Roman"/>
          <w:color w:val="auto"/>
          <w:sz w:val="24"/>
          <w:szCs w:val="24"/>
          <w:lang w:val="uk-UA" w:eastAsia="ru-RU"/>
        </w:rPr>
        <w:t xml:space="preserve">Колеснікова М.В. Підстави виникнення адміністративної відповідальності. </w:t>
      </w:r>
      <w:r w:rsidRPr="00024B1C">
        <w:rPr>
          <w:rFonts w:ascii="Times New Roman" w:eastAsiaTheme="minorEastAsia" w:hAnsi="Times New Roman" w:cs="Times New Roman"/>
          <w:color w:val="auto"/>
          <w:sz w:val="24"/>
          <w:szCs w:val="24"/>
          <w:lang w:val="ru-RU" w:eastAsia="ru-RU"/>
        </w:rPr>
        <w:t xml:space="preserve">Електронне наукове фахове видання «Порівняльно-аналітичне право». 2020. № 1/2020. C. 332-335. </w:t>
      </w:r>
    </w:p>
    <w:p w14:paraId="786D07E5" w14:textId="77777777" w:rsidR="00024B1C" w:rsidRPr="00024B1C" w:rsidRDefault="00024B1C" w:rsidP="00024B1C">
      <w:pPr>
        <w:widowControl/>
        <w:numPr>
          <w:ilvl w:val="0"/>
          <w:numId w:val="5"/>
        </w:numPr>
        <w:pBdr>
          <w:top w:val="none" w:sz="0" w:space="0" w:color="auto"/>
          <w:left w:val="none" w:sz="0" w:space="0" w:color="auto"/>
          <w:bottom w:val="none" w:sz="0" w:space="0" w:color="auto"/>
          <w:right w:val="none" w:sz="0" w:space="0" w:color="auto"/>
          <w:between w:val="none" w:sz="0" w:space="0" w:color="auto"/>
        </w:pBdr>
        <w:tabs>
          <w:tab w:val="left" w:pos="540"/>
          <w:tab w:val="left" w:pos="1080"/>
        </w:tabs>
        <w:spacing w:after="200" w:line="276" w:lineRule="auto"/>
        <w:contextualSpacing/>
        <w:jc w:val="both"/>
        <w:rPr>
          <w:rFonts w:ascii="Times New Roman" w:eastAsiaTheme="minorEastAsia" w:hAnsi="Times New Roman" w:cs="Times New Roman"/>
          <w:b/>
          <w:color w:val="auto"/>
          <w:sz w:val="32"/>
          <w:szCs w:val="32"/>
          <w:lang w:val="uk-UA" w:eastAsia="ru-RU"/>
        </w:rPr>
      </w:pPr>
      <w:r w:rsidRPr="00024B1C">
        <w:rPr>
          <w:rFonts w:ascii="Times New Roman" w:eastAsiaTheme="minorEastAsia" w:hAnsi="Times New Roman" w:cs="Times New Roman"/>
          <w:color w:val="auto"/>
          <w:sz w:val="24"/>
          <w:szCs w:val="24"/>
          <w:lang w:val="uk-UA" w:eastAsia="ru-RU"/>
        </w:rPr>
        <w:t xml:space="preserve">Адміністративно-деліктне право: навч. посібник / В.І. Дьордяй, Н.В.Ігнатко, М.М.Гецко. Ужгород, 2020. </w:t>
      </w:r>
      <w:r w:rsidRPr="00024B1C">
        <w:rPr>
          <w:rFonts w:ascii="Times New Roman" w:eastAsiaTheme="minorEastAsia" w:hAnsi="Times New Roman" w:cs="Times New Roman"/>
          <w:color w:val="auto"/>
          <w:sz w:val="24"/>
          <w:szCs w:val="24"/>
          <w:lang w:val="ru-RU" w:eastAsia="ru-RU"/>
        </w:rPr>
        <w:t xml:space="preserve">85 с. </w:t>
      </w:r>
    </w:p>
    <w:p w14:paraId="09D4E205" w14:textId="77777777" w:rsidR="00024B1C" w:rsidRPr="00024B1C" w:rsidRDefault="00024B1C" w:rsidP="00024B1C">
      <w:pPr>
        <w:widowControl/>
        <w:numPr>
          <w:ilvl w:val="0"/>
          <w:numId w:val="5"/>
        </w:numPr>
        <w:pBdr>
          <w:top w:val="none" w:sz="0" w:space="0" w:color="auto"/>
          <w:left w:val="none" w:sz="0" w:space="0" w:color="auto"/>
          <w:bottom w:val="none" w:sz="0" w:space="0" w:color="auto"/>
          <w:right w:val="none" w:sz="0" w:space="0" w:color="auto"/>
          <w:between w:val="none" w:sz="0" w:space="0" w:color="auto"/>
        </w:pBdr>
        <w:tabs>
          <w:tab w:val="left" w:pos="540"/>
          <w:tab w:val="left" w:pos="1080"/>
        </w:tabs>
        <w:spacing w:after="200" w:line="276" w:lineRule="auto"/>
        <w:contextualSpacing/>
        <w:jc w:val="both"/>
        <w:rPr>
          <w:rFonts w:ascii="Times New Roman" w:eastAsiaTheme="minorEastAsia" w:hAnsi="Times New Roman" w:cs="Times New Roman"/>
          <w:b/>
          <w:color w:val="auto"/>
          <w:sz w:val="32"/>
          <w:szCs w:val="32"/>
          <w:lang w:val="uk-UA" w:eastAsia="ru-RU"/>
        </w:rPr>
      </w:pPr>
      <w:r w:rsidRPr="00024B1C">
        <w:rPr>
          <w:rFonts w:ascii="Times New Roman" w:eastAsiaTheme="minorEastAsia" w:hAnsi="Times New Roman" w:cs="Times New Roman"/>
          <w:color w:val="auto"/>
          <w:sz w:val="24"/>
          <w:szCs w:val="24"/>
          <w:lang w:val="ru-RU" w:eastAsia="ru-RU"/>
        </w:rPr>
        <w:t xml:space="preserve"> Складання процесуальних документів для юристів : навчальний посібник / А. М. Куліш, О. М. Рєзнік, А. М. Рубаненко, М. М. Новицька ; за заг. ред. О. М. Рєзніка. Суми : Сумський державний університет, 2020. 439 с.</w:t>
      </w:r>
    </w:p>
    <w:p w14:paraId="46EF8DBE" w14:textId="77777777" w:rsidR="00024B1C" w:rsidRPr="00024B1C" w:rsidRDefault="00024B1C" w:rsidP="00024B1C">
      <w:pPr>
        <w:widowControl/>
        <w:pBdr>
          <w:top w:val="none" w:sz="0" w:space="0" w:color="auto"/>
          <w:left w:val="none" w:sz="0" w:space="0" w:color="auto"/>
          <w:bottom w:val="none" w:sz="0" w:space="0" w:color="auto"/>
          <w:right w:val="none" w:sz="0" w:space="0" w:color="auto"/>
          <w:between w:val="none" w:sz="0" w:space="0" w:color="auto"/>
        </w:pBdr>
        <w:tabs>
          <w:tab w:val="left" w:pos="540"/>
          <w:tab w:val="left" w:pos="1080"/>
        </w:tabs>
        <w:jc w:val="both"/>
        <w:rPr>
          <w:rFonts w:asciiTheme="minorHAnsi" w:eastAsiaTheme="minorEastAsia" w:hAnsiTheme="minorHAnsi" w:cstheme="minorBidi"/>
          <w:color w:val="auto"/>
          <w:sz w:val="22"/>
          <w:szCs w:val="22"/>
          <w:lang w:val="ru-RU" w:eastAsia="ru-RU"/>
        </w:rPr>
      </w:pPr>
    </w:p>
    <w:p w14:paraId="6E1DF1C3" w14:textId="77777777" w:rsidR="003E3456" w:rsidRPr="004A0A84" w:rsidRDefault="003E3456" w:rsidP="00024B1C">
      <w:pPr>
        <w:pBdr>
          <w:top w:val="none" w:sz="0" w:space="0" w:color="auto"/>
          <w:left w:val="none" w:sz="0" w:space="0" w:color="auto"/>
          <w:bottom w:val="none" w:sz="0" w:space="0" w:color="auto"/>
          <w:right w:val="none" w:sz="0" w:space="0" w:color="auto"/>
          <w:between w:val="none" w:sz="0" w:space="0" w:color="auto"/>
        </w:pBdr>
        <w:autoSpaceDE w:val="0"/>
        <w:autoSpaceDN w:val="0"/>
        <w:ind w:right="6"/>
        <w:jc w:val="center"/>
        <w:rPr>
          <w:lang w:val="uk-UA"/>
        </w:rPr>
      </w:pPr>
    </w:p>
    <w:sectPr w:rsidR="003E3456" w:rsidRPr="004A0A84" w:rsidSect="00AD61A6">
      <w:headerReference w:type="even" r:id="rId19"/>
      <w:headerReference w:type="default" r:id="rId20"/>
      <w:pgSz w:w="12240" w:h="15840" w:code="1"/>
      <w:pgMar w:top="1259" w:right="720" w:bottom="539" w:left="1134" w:header="68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F1C3" w14:textId="77777777" w:rsidR="00D57020" w:rsidRDefault="00D57020">
      <w:r>
        <w:separator/>
      </w:r>
    </w:p>
  </w:endnote>
  <w:endnote w:type="continuationSeparator" w:id="0">
    <w:p w14:paraId="287D73EE" w14:textId="77777777" w:rsidR="00D57020" w:rsidRDefault="00D5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29A8" w14:textId="77777777" w:rsidR="00D57020" w:rsidRDefault="00D57020">
      <w:r>
        <w:separator/>
      </w:r>
    </w:p>
  </w:footnote>
  <w:footnote w:type="continuationSeparator" w:id="0">
    <w:p w14:paraId="365AAE4F" w14:textId="77777777" w:rsidR="00D57020" w:rsidRDefault="00D57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0D51" w14:textId="77777777" w:rsidR="00000000" w:rsidRDefault="00000000">
    <w:pPr>
      <w:pStyle w:val="a5"/>
    </w:pPr>
    <w:sdt>
      <w:sdtPr>
        <w:id w:val="171999623"/>
        <w:temporary/>
        <w:showingPlcHdr/>
      </w:sdtPr>
      <w:sdtContent>
        <w:r w:rsidR="00024B1C">
          <w:t>[Type text]</w:t>
        </w:r>
      </w:sdtContent>
    </w:sdt>
    <w:r w:rsidR="00024B1C">
      <w:ptab w:relativeTo="margin" w:alignment="center" w:leader="none"/>
    </w:r>
    <w:sdt>
      <w:sdtPr>
        <w:id w:val="171999624"/>
        <w:temporary/>
        <w:showingPlcHdr/>
      </w:sdtPr>
      <w:sdtContent>
        <w:r w:rsidR="00024B1C">
          <w:t>[Type text]</w:t>
        </w:r>
      </w:sdtContent>
    </w:sdt>
    <w:r w:rsidR="00024B1C">
      <w:ptab w:relativeTo="margin" w:alignment="right" w:leader="none"/>
    </w:r>
    <w:sdt>
      <w:sdtPr>
        <w:id w:val="171999625"/>
        <w:temporary/>
        <w:showingPlcHdr/>
      </w:sdtPr>
      <w:sdtContent>
        <w:r w:rsidR="00024B1C">
          <w:t>[Type text]</w:t>
        </w:r>
      </w:sdtContent>
    </w:sdt>
  </w:p>
  <w:p w14:paraId="6696C4F3" w14:textId="77777777" w:rsidR="00000000"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098939"/>
      <w:docPartObj>
        <w:docPartGallery w:val="Page Numbers (Top of Page)"/>
        <w:docPartUnique/>
      </w:docPartObj>
    </w:sdtPr>
    <w:sdtContent>
      <w:p w14:paraId="655EEED5" w14:textId="77777777" w:rsidR="00000000" w:rsidRDefault="00024B1C">
        <w:pPr>
          <w:pStyle w:val="a5"/>
          <w:jc w:val="right"/>
        </w:pPr>
        <w:r>
          <w:fldChar w:fldCharType="begin"/>
        </w:r>
        <w:r>
          <w:instrText>PAGE   \* MERGEFORMAT</w:instrText>
        </w:r>
        <w:r>
          <w:fldChar w:fldCharType="separate"/>
        </w:r>
        <w:r w:rsidRPr="000A2519">
          <w:rPr>
            <w:noProof/>
            <w:lang w:val="ru-RU"/>
          </w:rPr>
          <w:t>2</w:t>
        </w:r>
        <w:r>
          <w:fldChar w:fldCharType="end"/>
        </w:r>
      </w:p>
    </w:sdtContent>
  </w:sdt>
  <w:p w14:paraId="05FD52AD" w14:textId="77777777" w:rsidR="00000000" w:rsidRDefault="000000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E4A"/>
    <w:multiLevelType w:val="hybridMultilevel"/>
    <w:tmpl w:val="E79A8F76"/>
    <w:lvl w:ilvl="0" w:tplc="37201452">
      <w:start w:val="1"/>
      <w:numFmt w:val="decimal"/>
      <w:lvlText w:val="%1."/>
      <w:lvlJc w:val="left"/>
      <w:pPr>
        <w:ind w:left="1450" w:hanging="73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8914C9D"/>
    <w:multiLevelType w:val="hybridMultilevel"/>
    <w:tmpl w:val="B5AAE67E"/>
    <w:lvl w:ilvl="0" w:tplc="2F507302">
      <w:start w:val="1"/>
      <w:numFmt w:val="decimal"/>
      <w:lvlText w:val="%1."/>
      <w:lvlJc w:val="left"/>
      <w:pPr>
        <w:ind w:left="1080" w:hanging="360"/>
      </w:pPr>
      <w:rPr>
        <w:b w:val="0"/>
        <w:bCs/>
        <w:sz w:val="24"/>
        <w:szCs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3ABC01AC"/>
    <w:multiLevelType w:val="hybridMultilevel"/>
    <w:tmpl w:val="BCEADE0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48401624"/>
    <w:multiLevelType w:val="hybridMultilevel"/>
    <w:tmpl w:val="BCEADE0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CFB0563"/>
    <w:multiLevelType w:val="hybridMultilevel"/>
    <w:tmpl w:val="C42C4C9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517695382">
    <w:abstractNumId w:val="0"/>
  </w:num>
  <w:num w:numId="2" w16cid:durableId="213202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8868928">
    <w:abstractNumId w:val="3"/>
  </w:num>
  <w:num w:numId="4" w16cid:durableId="385224809">
    <w:abstractNumId w:val="4"/>
  </w:num>
  <w:num w:numId="5" w16cid:durableId="832380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84"/>
    <w:rsid w:val="00024B1C"/>
    <w:rsid w:val="00384DA8"/>
    <w:rsid w:val="003E3456"/>
    <w:rsid w:val="004A0A84"/>
    <w:rsid w:val="00D57020"/>
    <w:rsid w:val="00FB79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743B"/>
  <w15:chartTrackingRefBased/>
  <w15:docId w15:val="{F7EA37A1-6AB8-4706-8BC9-B48F10EC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A84"/>
    <w:pPr>
      <w:widowControl w:val="0"/>
      <w:pBdr>
        <w:top w:val="nil"/>
        <w:left w:val="nil"/>
        <w:bottom w:val="nil"/>
        <w:right w:val="nil"/>
        <w:between w:val="nil"/>
      </w:pBdr>
      <w:spacing w:after="0" w:line="240" w:lineRule="auto"/>
    </w:pPr>
    <w:rPr>
      <w:rFonts w:ascii="Arial" w:eastAsia="Arial" w:hAnsi="Arial" w:cs="Arial"/>
      <w:color w:val="000000"/>
      <w:sz w:val="20"/>
      <w:szCs w:val="20"/>
      <w:lang w:val="en-US"/>
    </w:rPr>
  </w:style>
  <w:style w:type="paragraph" w:styleId="1">
    <w:name w:val="heading 1"/>
    <w:basedOn w:val="Normal1"/>
    <w:next w:val="Normal1"/>
    <w:link w:val="10"/>
    <w:rsid w:val="004A0A84"/>
    <w:pPr>
      <w:keepNext/>
      <w:keepLines/>
      <w:spacing w:before="400" w:after="120"/>
      <w:outlineLvl w:val="0"/>
    </w:pPr>
    <w:rPr>
      <w:color w:val="00539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0A84"/>
    <w:rPr>
      <w:rFonts w:ascii="Arial" w:eastAsia="Arial" w:hAnsi="Arial" w:cs="Arial"/>
      <w:color w:val="00539F"/>
      <w:sz w:val="36"/>
      <w:szCs w:val="36"/>
      <w:lang w:val="en-US"/>
    </w:rPr>
  </w:style>
  <w:style w:type="paragraph" w:customStyle="1" w:styleId="Normal1">
    <w:name w:val="Normal1"/>
    <w:rsid w:val="004A0A84"/>
    <w:pPr>
      <w:widowControl w:val="0"/>
      <w:pBdr>
        <w:top w:val="nil"/>
        <w:left w:val="nil"/>
        <w:bottom w:val="nil"/>
        <w:right w:val="nil"/>
        <w:between w:val="nil"/>
      </w:pBdr>
      <w:spacing w:after="0" w:line="240" w:lineRule="auto"/>
    </w:pPr>
    <w:rPr>
      <w:rFonts w:ascii="Arial" w:eastAsia="Arial" w:hAnsi="Arial" w:cs="Arial"/>
      <w:color w:val="000000"/>
      <w:sz w:val="20"/>
      <w:szCs w:val="20"/>
      <w:lang w:val="en-US"/>
    </w:rPr>
  </w:style>
  <w:style w:type="paragraph" w:styleId="a3">
    <w:name w:val="Title"/>
    <w:basedOn w:val="Normal1"/>
    <w:next w:val="Normal1"/>
    <w:link w:val="a4"/>
    <w:rsid w:val="004A0A84"/>
    <w:pPr>
      <w:keepNext/>
      <w:keepLines/>
      <w:spacing w:after="60"/>
    </w:pPr>
    <w:rPr>
      <w:b/>
      <w:color w:val="00539F"/>
      <w:sz w:val="36"/>
      <w:szCs w:val="36"/>
    </w:rPr>
  </w:style>
  <w:style w:type="character" w:customStyle="1" w:styleId="a4">
    <w:name w:val="Заголовок Знак"/>
    <w:basedOn w:val="a0"/>
    <w:link w:val="a3"/>
    <w:rsid w:val="004A0A84"/>
    <w:rPr>
      <w:rFonts w:ascii="Arial" w:eastAsia="Arial" w:hAnsi="Arial" w:cs="Arial"/>
      <w:b/>
      <w:color w:val="00539F"/>
      <w:sz w:val="36"/>
      <w:szCs w:val="36"/>
      <w:lang w:val="en-US"/>
    </w:rPr>
  </w:style>
  <w:style w:type="paragraph" w:styleId="a5">
    <w:name w:val="header"/>
    <w:basedOn w:val="a"/>
    <w:link w:val="a6"/>
    <w:uiPriority w:val="99"/>
    <w:unhideWhenUsed/>
    <w:rsid w:val="004A0A84"/>
    <w:pPr>
      <w:tabs>
        <w:tab w:val="center" w:pos="4320"/>
        <w:tab w:val="right" w:pos="8640"/>
      </w:tabs>
    </w:pPr>
  </w:style>
  <w:style w:type="character" w:customStyle="1" w:styleId="a6">
    <w:name w:val="Верхний колонтитул Знак"/>
    <w:basedOn w:val="a0"/>
    <w:link w:val="a5"/>
    <w:uiPriority w:val="99"/>
    <w:rsid w:val="004A0A84"/>
    <w:rPr>
      <w:rFonts w:ascii="Arial" w:eastAsia="Arial" w:hAnsi="Arial" w:cs="Arial"/>
      <w:color w:val="000000"/>
      <w:sz w:val="20"/>
      <w:szCs w:val="20"/>
      <w:lang w:val="en-US"/>
    </w:rPr>
  </w:style>
  <w:style w:type="paragraph" w:styleId="a7">
    <w:name w:val="List Paragraph"/>
    <w:basedOn w:val="a"/>
    <w:uiPriority w:val="1"/>
    <w:qFormat/>
    <w:rsid w:val="004A0A84"/>
    <w:pPr>
      <w:ind w:left="720"/>
      <w:contextualSpacing/>
    </w:pPr>
  </w:style>
  <w:style w:type="character" w:styleId="a8">
    <w:name w:val="Hyperlink"/>
    <w:basedOn w:val="a0"/>
    <w:uiPriority w:val="99"/>
    <w:unhideWhenUsed/>
    <w:rsid w:val="004A0A84"/>
    <w:rPr>
      <w:color w:val="0000FF"/>
      <w:u w:val="single"/>
    </w:rPr>
  </w:style>
  <w:style w:type="paragraph" w:customStyle="1" w:styleId="TableParagraph">
    <w:name w:val="Table Paragraph"/>
    <w:basedOn w:val="a"/>
    <w:uiPriority w:val="1"/>
    <w:qFormat/>
    <w:rsid w:val="004A0A84"/>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Times New Roman" w:eastAsia="Times New Roman" w:hAnsi="Times New Roman" w:cs="Times New Roman"/>
      <w:color w:val="auto"/>
      <w:sz w:val="22"/>
      <w:szCs w:val="22"/>
      <w:lang w:val="uk-UA"/>
    </w:rPr>
  </w:style>
  <w:style w:type="table" w:styleId="a9">
    <w:name w:val="Table Grid"/>
    <w:basedOn w:val="a1"/>
    <w:uiPriority w:val="59"/>
    <w:rsid w:val="004A0A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rada.gov.ua" TargetMode="External"/><Relationship Id="rId13" Type="http://schemas.openxmlformats.org/officeDocument/2006/relationships/hyperlink" Target="https://kmr.gov.ua/" TargetMode="External"/><Relationship Id="rId18" Type="http://schemas.openxmlformats.org/officeDocument/2006/relationships/hyperlink" Target="mailto:philosophy@ntu.edu.u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tu.edu.ua/studentam/rozklad/" TargetMode="External"/><Relationship Id="rId12" Type="http://schemas.openxmlformats.org/officeDocument/2006/relationships/hyperlink" Target="http://president.gov.ua" TargetMode="External"/><Relationship Id="rId17" Type="http://schemas.openxmlformats.org/officeDocument/2006/relationships/hyperlink" Target="mailto:general@ntu.edu.ua" TargetMode="External"/><Relationship Id="rId2" Type="http://schemas.openxmlformats.org/officeDocument/2006/relationships/styles" Target="styles.xml"/><Relationship Id="rId16" Type="http://schemas.openxmlformats.org/officeDocument/2006/relationships/hyperlink" Target="http://vstup.ntu.edu.ua/polozhennyantu_dobroch.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cu.gov.ua" TargetMode="External"/><Relationship Id="rId5" Type="http://schemas.openxmlformats.org/officeDocument/2006/relationships/footnotes" Target="footnotes.xml"/><Relationship Id="rId15" Type="http://schemas.openxmlformats.org/officeDocument/2006/relationships/hyperlink" Target="http://vstup.ntu.edu.ua/pro_orhanizatsiyu_osvitnoho_protsesu.pdf" TargetMode="External"/><Relationship Id="rId10" Type="http://schemas.openxmlformats.org/officeDocument/2006/relationships/hyperlink" Target="https://minjust.gov.u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mu.gov.ua" TargetMode="External"/><Relationship Id="rId14" Type="http://schemas.openxmlformats.org/officeDocument/2006/relationships/hyperlink" Target="http://lib.ntu.edu.ua/catalog/login.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3615</Words>
  <Characters>20611</Characters>
  <Application>Microsoft Office Word</Application>
  <DocSecurity>0</DocSecurity>
  <Lines>171</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Віталіна Озель</dc:creator>
  <cp:keywords/>
  <dc:description/>
  <cp:lastModifiedBy>Oleksiy Okarskyi</cp:lastModifiedBy>
  <cp:revision>3</cp:revision>
  <dcterms:created xsi:type="dcterms:W3CDTF">2025-09-23T20:59:00Z</dcterms:created>
  <dcterms:modified xsi:type="dcterms:W3CDTF">2026-01-15T14:05:00Z</dcterms:modified>
</cp:coreProperties>
</file>